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F4C" w:rsidRPr="003B4563" w:rsidRDefault="00226192" w:rsidP="00656F4C">
      <w:pPr>
        <w:tabs>
          <w:tab w:val="left" w:pos="360"/>
        </w:tabs>
        <w:jc w:val="both"/>
        <w:rPr>
          <w:rFonts w:ascii="Verdana" w:hAnsi="Verdana"/>
          <w:b/>
          <w:sz w:val="20"/>
        </w:rPr>
      </w:pPr>
      <w:bookmarkStart w:id="0" w:name="_GoBack"/>
      <w:bookmarkEnd w:id="0"/>
      <w:r>
        <w:rPr>
          <w:rFonts w:ascii="Verdana" w:hAnsi="Verdana"/>
          <w:b/>
          <w:sz w:val="20"/>
          <w:lang w:val="en-US" w:eastAsia="en-US" w:bidi="x-none"/>
        </w:rPr>
        <w:pict>
          <v:shapetype id="_x0000_t202" coordsize="21600,21600" o:spt="202" path="m,l,21600r21600,l21600,xe">
            <v:stroke joinstyle="miter"/>
            <v:path gradientshapeok="t" o:connecttype="rect"/>
          </v:shapetype>
          <v:shape id="_x0000_s1126" type="#_x0000_t202" style="position:absolute;left:0;text-align:left;margin-left:198.25pt;margin-top:-17.95pt;width:225pt;height:117pt;z-index:251657728" fillcolor="yellow">
            <v:textbox style="mso-next-textbox:#_x0000_s1126">
              <w:txbxContent>
                <w:p w:rsidR="00656F4C" w:rsidRPr="00FA0178" w:rsidRDefault="00226192" w:rsidP="00656F4C">
                  <w:pPr>
                    <w:jc w:val="center"/>
                    <w:rPr>
                      <w:rFonts w:ascii="Verdana" w:hAnsi="Verdana"/>
                      <w:b/>
                      <w:sz w:val="20"/>
                    </w:rPr>
                  </w:pPr>
                  <w:r w:rsidRPr="00FA0178">
                    <w:rPr>
                      <w:rFonts w:ascii="Verdana" w:hAnsi="Verdana"/>
                      <w:b/>
                      <w:sz w:val="20"/>
                    </w:rPr>
                    <w:t>Sample Only</w:t>
                  </w:r>
                </w:p>
                <w:p w:rsidR="00656F4C" w:rsidRPr="00FA0178" w:rsidRDefault="00226192">
                  <w:pPr>
                    <w:rPr>
                      <w:rFonts w:ascii="Verdana" w:hAnsi="Verdana"/>
                      <w:sz w:val="20"/>
                    </w:rPr>
                  </w:pPr>
                  <w:r w:rsidRPr="00FA0178">
                    <w:rPr>
                      <w:rFonts w:ascii="Verdana" w:hAnsi="Verdana"/>
                      <w:sz w:val="20"/>
                    </w:rPr>
                    <w:t>This document was submitted by students in a previous class. Their requirements were different from yours. We offer it only as a sample of what a project</w:t>
                  </w:r>
                  <w:r w:rsidRPr="00FA0178">
                    <w:rPr>
                      <w:rFonts w:ascii="Verdana" w:hAnsi="Verdana"/>
                      <w:sz w:val="20"/>
                    </w:rPr>
                    <w:t xml:space="preserve"> was for that class. Copying this document, in whole or in part, and submitting the result as your own work, would be a violation of the honor code.</w:t>
                  </w:r>
                </w:p>
              </w:txbxContent>
            </v:textbox>
          </v:shape>
        </w:pict>
      </w:r>
      <w:r w:rsidRPr="003B4563">
        <w:rPr>
          <w:rFonts w:ascii="Verdana" w:hAnsi="Verdana"/>
          <w:b/>
          <w:sz w:val="20"/>
        </w:rPr>
        <w:t>Reference Guide</w:t>
      </w:r>
    </w:p>
    <w:p w:rsidR="00656F4C" w:rsidRPr="003B4563" w:rsidRDefault="00226192" w:rsidP="00656F4C">
      <w:pPr>
        <w:jc w:val="both"/>
        <w:rPr>
          <w:rFonts w:ascii="Verdana" w:hAnsi="Verdana"/>
          <w:b/>
          <w:sz w:val="20"/>
        </w:rPr>
      </w:pPr>
      <w:r w:rsidRPr="003B4563">
        <w:rPr>
          <w:rFonts w:ascii="Verdana" w:hAnsi="Verdana"/>
          <w:b/>
          <w:sz w:val="20"/>
        </w:rPr>
        <w:t>Revision 3.0</w:t>
      </w:r>
    </w:p>
    <w:p w:rsidR="00656F4C" w:rsidRPr="003B4563" w:rsidRDefault="00226192" w:rsidP="00656F4C">
      <w:pPr>
        <w:jc w:val="both"/>
        <w:rPr>
          <w:rFonts w:ascii="Verdana" w:hAnsi="Verdana"/>
          <w:b/>
          <w:sz w:val="20"/>
        </w:rPr>
      </w:pPr>
      <w:r w:rsidRPr="003B4563">
        <w:rPr>
          <w:rFonts w:ascii="Verdana" w:hAnsi="Verdana"/>
          <w:b/>
          <w:sz w:val="20"/>
        </w:rPr>
        <w:t>Dynamo</w:t>
      </w:r>
    </w:p>
    <w:p w:rsidR="00656F4C" w:rsidRPr="003B4563" w:rsidRDefault="00226192" w:rsidP="00656F4C">
      <w:pPr>
        <w:pStyle w:val="Header"/>
        <w:rPr>
          <w:rFonts w:ascii="Verdana" w:hAnsi="Verdana" w:cs="Arial"/>
          <w:b/>
          <w:sz w:val="20"/>
        </w:rPr>
      </w:pPr>
    </w:p>
    <w:p w:rsidR="00656F4C" w:rsidRDefault="00226192" w:rsidP="00656F4C">
      <w:pPr>
        <w:rPr>
          <w:rFonts w:ascii="Verdana" w:hAnsi="Verdana" w:cs="Arial"/>
          <w:sz w:val="20"/>
        </w:rPr>
      </w:pPr>
    </w:p>
    <w:p w:rsidR="00656F4C"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pBdr>
          <w:top w:val="thickThinSmallGap" w:sz="24" w:space="3" w:color="000080"/>
          <w:left w:val="thickThinSmallGap" w:sz="24" w:space="4" w:color="000080"/>
          <w:bottom w:val="thinThickSmallGap" w:sz="24" w:space="1" w:color="000080"/>
          <w:right w:val="thinThickSmallGap" w:sz="24" w:space="4" w:color="000080"/>
        </w:pBdr>
        <w:ind w:left="180"/>
        <w:jc w:val="center"/>
        <w:rPr>
          <w:rFonts w:ascii="Verdana" w:hAnsi="Verdana" w:cs="Arial"/>
          <w:sz w:val="20"/>
        </w:rPr>
      </w:pPr>
    </w:p>
    <w:p w:rsidR="00656F4C" w:rsidRPr="003B4563" w:rsidRDefault="00226192" w:rsidP="00656F4C">
      <w:pPr>
        <w:pBdr>
          <w:top w:val="thickThinSmallGap" w:sz="24" w:space="3" w:color="000080"/>
          <w:left w:val="thickThinSmallGap" w:sz="24" w:space="4" w:color="000080"/>
          <w:bottom w:val="thinThickSmallGap" w:sz="24" w:space="1" w:color="000080"/>
          <w:right w:val="thinThickSmallGap" w:sz="24" w:space="4" w:color="000080"/>
        </w:pBdr>
        <w:ind w:left="180"/>
        <w:jc w:val="center"/>
        <w:rPr>
          <w:rFonts w:ascii="Verdana" w:hAnsi="Verdana" w:cs="Arial"/>
          <w:sz w:val="20"/>
        </w:rPr>
      </w:pPr>
    </w:p>
    <w:p w:rsidR="00656F4C" w:rsidRPr="003B4563" w:rsidRDefault="00226192" w:rsidP="00656F4C">
      <w:pPr>
        <w:pStyle w:val="Heading1"/>
        <w:pBdr>
          <w:top w:val="thickThinSmallGap" w:sz="24" w:space="3" w:color="000080"/>
          <w:left w:val="thickThinSmallGap" w:sz="24" w:space="4" w:color="000080"/>
          <w:bottom w:val="thinThickSmallGap" w:sz="24" w:space="1" w:color="000080"/>
          <w:right w:val="thinThickSmallGap" w:sz="24" w:space="4" w:color="000080"/>
        </w:pBdr>
        <w:ind w:left="180"/>
        <w:rPr>
          <w:rFonts w:ascii="Verdana" w:hAnsi="Verdana" w:cs="Arial"/>
          <w:sz w:val="20"/>
        </w:rPr>
      </w:pPr>
      <w:r w:rsidRPr="003B4563">
        <w:rPr>
          <w:rFonts w:ascii="Verdana" w:hAnsi="Verdana" w:cs="Arial"/>
          <w:sz w:val="20"/>
        </w:rPr>
        <w:t>ISMT E-130 – Spreadsheet Models for Managers</w:t>
      </w:r>
    </w:p>
    <w:p w:rsidR="00656F4C" w:rsidRPr="003B4563" w:rsidRDefault="00226192" w:rsidP="00656F4C">
      <w:pPr>
        <w:pBdr>
          <w:top w:val="thickThinSmallGap" w:sz="24" w:space="3" w:color="000080"/>
          <w:left w:val="thickThinSmallGap" w:sz="24" w:space="4" w:color="000080"/>
          <w:bottom w:val="thinThickSmallGap" w:sz="24" w:space="1" w:color="000080"/>
          <w:right w:val="thinThickSmallGap" w:sz="24" w:space="4" w:color="000080"/>
        </w:pBdr>
        <w:ind w:left="180"/>
        <w:jc w:val="center"/>
        <w:rPr>
          <w:rFonts w:ascii="Verdana" w:hAnsi="Verdana" w:cs="Arial"/>
          <w:b/>
          <w:sz w:val="20"/>
        </w:rPr>
      </w:pPr>
    </w:p>
    <w:p w:rsidR="00656F4C" w:rsidRPr="003B4563" w:rsidRDefault="00226192" w:rsidP="00656F4C">
      <w:pPr>
        <w:pBdr>
          <w:top w:val="thickThinSmallGap" w:sz="24" w:space="3" w:color="000080"/>
          <w:left w:val="thickThinSmallGap" w:sz="24" w:space="4" w:color="000080"/>
          <w:bottom w:val="thinThickSmallGap" w:sz="24" w:space="1" w:color="000080"/>
          <w:right w:val="thinThickSmallGap" w:sz="24" w:space="4" w:color="000080"/>
        </w:pBdr>
        <w:ind w:left="180"/>
        <w:jc w:val="center"/>
        <w:rPr>
          <w:rFonts w:ascii="Verdana" w:hAnsi="Verdana" w:cs="Arial"/>
          <w:b/>
          <w:sz w:val="20"/>
        </w:rPr>
      </w:pPr>
      <w:r w:rsidRPr="003B4563">
        <w:rPr>
          <w:rFonts w:ascii="Verdana" w:hAnsi="Verdana" w:cs="Arial"/>
          <w:b/>
          <w:sz w:val="20"/>
        </w:rPr>
        <w:t>COURSE PROJECT</w:t>
      </w:r>
    </w:p>
    <w:p w:rsidR="00656F4C" w:rsidRPr="003B4563" w:rsidRDefault="00226192" w:rsidP="00656F4C">
      <w:pPr>
        <w:pBdr>
          <w:top w:val="thickThinSmallGap" w:sz="24" w:space="3" w:color="000080"/>
          <w:left w:val="thickThinSmallGap" w:sz="24" w:space="4" w:color="000080"/>
          <w:bottom w:val="thinThickSmallGap" w:sz="24" w:space="1" w:color="000080"/>
          <w:right w:val="thinThickSmallGap" w:sz="24" w:space="4" w:color="000080"/>
        </w:pBdr>
        <w:ind w:left="180"/>
        <w:jc w:val="center"/>
        <w:rPr>
          <w:rFonts w:ascii="Verdana" w:hAnsi="Verdana" w:cs="Arial"/>
          <w:b/>
          <w:sz w:val="20"/>
        </w:rPr>
      </w:pPr>
    </w:p>
    <w:p w:rsidR="00656F4C" w:rsidRPr="003B4563" w:rsidRDefault="00226192" w:rsidP="00656F4C">
      <w:pPr>
        <w:pStyle w:val="Heading2"/>
        <w:pBdr>
          <w:top w:val="thickThinSmallGap" w:sz="24" w:space="3" w:color="000080"/>
          <w:left w:val="thickThinSmallGap" w:sz="24" w:space="4" w:color="000080"/>
          <w:bottom w:val="thinThickSmallGap" w:sz="24" w:space="1" w:color="000080"/>
          <w:right w:val="thinThickSmallGap" w:sz="24" w:space="4" w:color="000080"/>
        </w:pBdr>
        <w:ind w:left="180"/>
        <w:rPr>
          <w:rFonts w:ascii="Verdana" w:hAnsi="Verdana" w:cs="Arial"/>
          <w:b w:val="0"/>
          <w:shadow w:val="0"/>
          <w:color w:val="auto"/>
          <w:sz w:val="20"/>
          <w:u w:val="none"/>
        </w:rPr>
      </w:pPr>
      <w:r w:rsidRPr="003B4563">
        <w:rPr>
          <w:rFonts w:ascii="Verdana" w:hAnsi="Verdana" w:cs="Arial"/>
          <w:shadow w:val="0"/>
          <w:color w:val="000000"/>
          <w:sz w:val="20"/>
          <w:u w:val="none"/>
        </w:rPr>
        <w:t>“Dynamo”</w:t>
      </w:r>
      <w:r w:rsidRPr="003B4563">
        <w:rPr>
          <w:rFonts w:ascii="Verdana" w:hAnsi="Verdana" w:cs="Arial"/>
          <w:shadow w:val="0"/>
          <w:color w:val="000000"/>
          <w:sz w:val="20"/>
        </w:rPr>
        <w:br/>
      </w:r>
      <w:r w:rsidRPr="003B4563">
        <w:rPr>
          <w:rFonts w:ascii="Verdana" w:hAnsi="Verdana" w:cs="Arial"/>
          <w:shadow w:val="0"/>
          <w:color w:val="000000"/>
          <w:sz w:val="20"/>
        </w:rPr>
        <w:br/>
      </w:r>
      <w:r w:rsidRPr="003B4563">
        <w:rPr>
          <w:rFonts w:ascii="Verdana" w:hAnsi="Verdana" w:cs="Arial"/>
          <w:shadow w:val="0"/>
          <w:color w:val="000000"/>
          <w:sz w:val="20"/>
          <w:u w:val="none"/>
        </w:rPr>
        <w:t>Reference guide</w:t>
      </w:r>
      <w:r w:rsidRPr="003B4563">
        <w:rPr>
          <w:rFonts w:ascii="Verdana" w:hAnsi="Verdana" w:cs="Arial"/>
          <w:b w:val="0"/>
          <w:shadow w:val="0"/>
          <w:color w:val="auto"/>
          <w:sz w:val="20"/>
          <w:u w:val="none"/>
        </w:rPr>
        <w:br/>
      </w: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Default="00226192" w:rsidP="00656F4C">
      <w:pPr>
        <w:rPr>
          <w:rFonts w:ascii="Verdana" w:hAnsi="Verdana" w:cs="Arial"/>
          <w:sz w:val="20"/>
        </w:rPr>
      </w:pPr>
    </w:p>
    <w:p w:rsidR="00656F4C" w:rsidRDefault="00226192" w:rsidP="00656F4C">
      <w:pPr>
        <w:rPr>
          <w:rFonts w:ascii="Verdana" w:hAnsi="Verdana" w:cs="Arial"/>
          <w:sz w:val="20"/>
        </w:rPr>
      </w:pPr>
    </w:p>
    <w:p w:rsidR="00656F4C" w:rsidRDefault="00226192" w:rsidP="00656F4C">
      <w:pPr>
        <w:rPr>
          <w:rFonts w:ascii="Verdana" w:hAnsi="Verdana" w:cs="Arial"/>
          <w:sz w:val="20"/>
        </w:rPr>
      </w:pPr>
    </w:p>
    <w:p w:rsidR="00656F4C" w:rsidRDefault="00226192" w:rsidP="00656F4C">
      <w:pPr>
        <w:rPr>
          <w:rFonts w:ascii="Verdana" w:hAnsi="Verdana" w:cs="Arial"/>
          <w:sz w:val="20"/>
        </w:rPr>
      </w:pPr>
    </w:p>
    <w:p w:rsidR="00656F4C" w:rsidRDefault="00226192" w:rsidP="00656F4C">
      <w:pPr>
        <w:rPr>
          <w:rFonts w:ascii="Verdana" w:hAnsi="Verdana" w:cs="Arial"/>
          <w:sz w:val="20"/>
        </w:rPr>
      </w:pPr>
    </w:p>
    <w:p w:rsidR="00656F4C"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rPr>
          <w:rFonts w:ascii="Verdana" w:hAnsi="Verdana" w:cs="Arial"/>
          <w:sz w:val="20"/>
        </w:rPr>
      </w:pPr>
    </w:p>
    <w:p w:rsidR="00656F4C" w:rsidRPr="003B4563" w:rsidRDefault="00226192" w:rsidP="00656F4C">
      <w:pPr>
        <w:pStyle w:val="Header"/>
        <w:tabs>
          <w:tab w:val="clear" w:pos="4320"/>
          <w:tab w:val="clear" w:pos="8640"/>
        </w:tabs>
        <w:spacing w:line="280" w:lineRule="exact"/>
        <w:rPr>
          <w:rFonts w:ascii="Verdana" w:hAnsi="Verdana" w:cs="Arial"/>
          <w:sz w:val="20"/>
        </w:rPr>
      </w:pPr>
    </w:p>
    <w:p w:rsidR="00656F4C" w:rsidRPr="003B4563" w:rsidRDefault="00226192" w:rsidP="00656F4C">
      <w:pPr>
        <w:pStyle w:val="Title"/>
        <w:jc w:val="left"/>
        <w:rPr>
          <w:rFonts w:ascii="Verdana" w:hAnsi="Verdana"/>
          <w:sz w:val="20"/>
          <w:szCs w:val="20"/>
          <w:u w:val="none"/>
        </w:rPr>
      </w:pPr>
    </w:p>
    <w:p w:rsidR="00656F4C" w:rsidRPr="003B4563" w:rsidRDefault="00226192" w:rsidP="00656F4C">
      <w:pPr>
        <w:pStyle w:val="Title"/>
        <w:jc w:val="left"/>
        <w:rPr>
          <w:rFonts w:ascii="Verdana" w:hAnsi="Verdana"/>
          <w:sz w:val="20"/>
          <w:szCs w:val="20"/>
          <w:u w:val="none"/>
        </w:rPr>
      </w:pPr>
    </w:p>
    <w:p w:rsidR="00656F4C" w:rsidRPr="003B4563" w:rsidRDefault="00226192" w:rsidP="00656F4C">
      <w:pPr>
        <w:pStyle w:val="Title"/>
        <w:jc w:val="left"/>
        <w:rPr>
          <w:rFonts w:ascii="Verdana" w:hAnsi="Verdana"/>
          <w:sz w:val="20"/>
          <w:szCs w:val="20"/>
          <w:u w:val="none"/>
        </w:rPr>
      </w:pPr>
    </w:p>
    <w:p w:rsidR="00656F4C" w:rsidRPr="003B4563" w:rsidRDefault="00226192" w:rsidP="00656F4C">
      <w:pPr>
        <w:pStyle w:val="Title"/>
        <w:numPr>
          <w:ilvl w:val="0"/>
          <w:numId w:val="39"/>
        </w:numPr>
        <w:tabs>
          <w:tab w:val="left" w:pos="360"/>
        </w:tabs>
        <w:ind w:hanging="720"/>
        <w:jc w:val="left"/>
        <w:rPr>
          <w:rFonts w:ascii="Verdana" w:hAnsi="Verdana"/>
          <w:sz w:val="20"/>
          <w:szCs w:val="20"/>
          <w:u w:val="none"/>
        </w:rPr>
      </w:pPr>
      <w:r w:rsidRPr="003B4563">
        <w:rPr>
          <w:rFonts w:ascii="Verdana" w:hAnsi="Verdana"/>
          <w:sz w:val="20"/>
          <w:szCs w:val="20"/>
          <w:u w:val="none"/>
        </w:rPr>
        <w:t>How the calculation works</w:t>
      </w:r>
    </w:p>
    <w:p w:rsidR="00656F4C" w:rsidRDefault="00226192" w:rsidP="00656F4C">
      <w:pPr>
        <w:spacing w:after="120"/>
        <w:rPr>
          <w:rFonts w:ascii="Verdana" w:hAnsi="Verdana"/>
          <w:b/>
          <w:sz w:val="20"/>
          <w:lang w:val="en"/>
        </w:rPr>
      </w:pPr>
    </w:p>
    <w:p w:rsidR="00656F4C" w:rsidRDefault="00226192" w:rsidP="00656F4C">
      <w:pPr>
        <w:spacing w:after="120"/>
        <w:rPr>
          <w:rFonts w:ascii="Verdana" w:hAnsi="Verdana"/>
          <w:b/>
          <w:sz w:val="20"/>
          <w:lang w:val="en"/>
        </w:rPr>
      </w:pPr>
      <w:r>
        <w:rPr>
          <w:rFonts w:ascii="Verdana" w:hAnsi="Verdana"/>
          <w:b/>
          <w:sz w:val="20"/>
          <w:lang w:val="en"/>
        </w:rPr>
        <w:t>Input Streams</w:t>
      </w:r>
    </w:p>
    <w:p w:rsidR="00656F4C" w:rsidRPr="00700A29" w:rsidRDefault="00226192" w:rsidP="00656F4C">
      <w:pPr>
        <w:spacing w:after="120"/>
        <w:jc w:val="both"/>
        <w:rPr>
          <w:rFonts w:ascii="Verdana" w:hAnsi="Verdana"/>
          <w:b/>
          <w:sz w:val="20"/>
          <w:lang w:val="en"/>
        </w:rPr>
      </w:pPr>
      <w:r w:rsidRPr="003B4563">
        <w:rPr>
          <w:rFonts w:ascii="Verdana" w:hAnsi="Verdana" w:cs="Arial"/>
          <w:sz w:val="20"/>
          <w:lang w:val="en"/>
        </w:rPr>
        <w:t>The first input stream is the</w:t>
      </w:r>
      <w:r w:rsidRPr="003B4563">
        <w:rPr>
          <w:rFonts w:ascii="Verdana" w:hAnsi="Verdana" w:cs="Arial"/>
          <w:b/>
          <w:sz w:val="20"/>
          <w:lang w:val="en"/>
        </w:rPr>
        <w:t xml:space="preserve"> </w:t>
      </w:r>
      <w:r w:rsidRPr="003B4563">
        <w:rPr>
          <w:rFonts w:ascii="Verdana" w:hAnsi="Verdana" w:cs="Arial"/>
          <w:sz w:val="20"/>
          <w:lang w:val="en"/>
        </w:rPr>
        <w:t>number of</w:t>
      </w:r>
      <w:r w:rsidRPr="003B4563">
        <w:rPr>
          <w:rFonts w:ascii="Verdana" w:hAnsi="Verdana" w:cs="Arial"/>
          <w:b/>
          <w:sz w:val="20"/>
          <w:lang w:val="en"/>
        </w:rPr>
        <w:t xml:space="preserve"> </w:t>
      </w:r>
      <w:r w:rsidRPr="003B4563">
        <w:rPr>
          <w:rFonts w:ascii="Verdana" w:hAnsi="Verdana" w:cs="Arial"/>
          <w:sz w:val="20"/>
          <w:lang w:val="en"/>
        </w:rPr>
        <w:t xml:space="preserve">stores </w:t>
      </w:r>
      <w:r w:rsidRPr="003B4563">
        <w:rPr>
          <w:rFonts w:ascii="Verdana" w:hAnsi="Verdana" w:cs="Arial"/>
          <w:sz w:val="20"/>
          <w:lang w:val="en"/>
        </w:rPr>
        <w:t>opened per quarter. In the second input stream is the</w:t>
      </w:r>
      <w:r w:rsidRPr="003B4563">
        <w:rPr>
          <w:rFonts w:ascii="Verdana" w:hAnsi="Verdana" w:cs="Arial"/>
          <w:b/>
          <w:sz w:val="20"/>
          <w:lang w:val="en"/>
        </w:rPr>
        <w:t xml:space="preserve"> </w:t>
      </w:r>
      <w:r w:rsidRPr="003B4563">
        <w:rPr>
          <w:rFonts w:ascii="Verdana" w:hAnsi="Verdana" w:cs="Arial"/>
          <w:sz w:val="20"/>
          <w:lang w:val="en"/>
        </w:rPr>
        <w:t>number of warehouses</w:t>
      </w:r>
      <w:r w:rsidRPr="003B4563">
        <w:rPr>
          <w:rFonts w:ascii="Verdana" w:hAnsi="Verdana" w:cs="Arial"/>
          <w:b/>
          <w:sz w:val="20"/>
          <w:lang w:val="en"/>
        </w:rPr>
        <w:t xml:space="preserve"> </w:t>
      </w:r>
      <w:r w:rsidRPr="003B4563">
        <w:rPr>
          <w:rFonts w:ascii="Verdana" w:hAnsi="Verdana" w:cs="Arial"/>
          <w:sz w:val="20"/>
          <w:lang w:val="en"/>
        </w:rPr>
        <w:t>opened per quarter. In the third input stream the percentage increase or decrease in all costs. This input stream can be used to simulate rising costs in an inflationary environment</w:t>
      </w:r>
      <w:r w:rsidRPr="003B4563">
        <w:rPr>
          <w:rFonts w:ascii="Verdana" w:hAnsi="Verdana" w:cs="Arial"/>
          <w:sz w:val="20"/>
          <w:lang w:val="en"/>
        </w:rPr>
        <w:t>. The input streams appear on the “IP” worksheet.</w:t>
      </w:r>
    </w:p>
    <w:p w:rsidR="00656F4C" w:rsidRDefault="00226192" w:rsidP="00656F4C">
      <w:pPr>
        <w:spacing w:after="120"/>
        <w:rPr>
          <w:rFonts w:ascii="Verdana" w:hAnsi="Verdana" w:cs="Arial"/>
          <w:b/>
          <w:sz w:val="20"/>
          <w:lang w:val="en"/>
        </w:rPr>
      </w:pPr>
      <w:r w:rsidRPr="003B4563">
        <w:rPr>
          <w:rFonts w:ascii="Verdana" w:hAnsi="Verdana" w:cs="Arial"/>
          <w:b/>
          <w:sz w:val="20"/>
          <w:lang w:val="en"/>
        </w:rPr>
        <w:t>Cumulative Input Streams</w:t>
      </w:r>
    </w:p>
    <w:p w:rsidR="00656F4C" w:rsidRPr="00700A29" w:rsidRDefault="00226192" w:rsidP="00656F4C">
      <w:pPr>
        <w:spacing w:after="120"/>
        <w:jc w:val="both"/>
        <w:rPr>
          <w:rFonts w:ascii="Verdana" w:hAnsi="Verdana" w:cs="Arial"/>
          <w:b/>
          <w:sz w:val="20"/>
          <w:lang w:val="en"/>
        </w:rPr>
      </w:pPr>
      <w:r w:rsidRPr="003B4563">
        <w:rPr>
          <w:rFonts w:ascii="Verdana" w:hAnsi="Verdana" w:cs="Arial"/>
          <w:sz w:val="20"/>
          <w:lang w:val="en"/>
        </w:rPr>
        <w:t>The first cumulative input stream is the</w:t>
      </w:r>
      <w:r w:rsidRPr="003B4563">
        <w:rPr>
          <w:rFonts w:ascii="Verdana" w:hAnsi="Verdana" w:cs="Arial"/>
          <w:b/>
          <w:sz w:val="20"/>
          <w:lang w:val="en"/>
        </w:rPr>
        <w:t xml:space="preserve"> </w:t>
      </w:r>
      <w:r w:rsidRPr="003B4563">
        <w:rPr>
          <w:rFonts w:ascii="Verdana" w:hAnsi="Verdana" w:cs="Arial"/>
          <w:sz w:val="20"/>
          <w:lang w:val="en"/>
        </w:rPr>
        <w:t>number of</w:t>
      </w:r>
      <w:r w:rsidRPr="003B4563">
        <w:rPr>
          <w:rFonts w:ascii="Verdana" w:hAnsi="Verdana" w:cs="Arial"/>
          <w:b/>
          <w:sz w:val="20"/>
          <w:lang w:val="en"/>
        </w:rPr>
        <w:t xml:space="preserve"> </w:t>
      </w:r>
      <w:r w:rsidRPr="003B4563">
        <w:rPr>
          <w:rFonts w:ascii="Verdana" w:hAnsi="Verdana" w:cs="Arial"/>
          <w:sz w:val="20"/>
          <w:lang w:val="en"/>
        </w:rPr>
        <w:t>stores opened per quarter.  The second cumulative input stream is the</w:t>
      </w:r>
      <w:r w:rsidRPr="003B4563">
        <w:rPr>
          <w:rFonts w:ascii="Verdana" w:hAnsi="Verdana" w:cs="Arial"/>
          <w:b/>
          <w:sz w:val="20"/>
          <w:lang w:val="en"/>
        </w:rPr>
        <w:t xml:space="preserve"> </w:t>
      </w:r>
      <w:r w:rsidRPr="003B4563">
        <w:rPr>
          <w:rFonts w:ascii="Verdana" w:hAnsi="Verdana" w:cs="Arial"/>
          <w:sz w:val="20"/>
          <w:lang w:val="en"/>
        </w:rPr>
        <w:t>number of warehouses</w:t>
      </w:r>
      <w:r w:rsidRPr="003B4563">
        <w:rPr>
          <w:rFonts w:ascii="Verdana" w:hAnsi="Verdana" w:cs="Arial"/>
          <w:b/>
          <w:sz w:val="20"/>
          <w:lang w:val="en"/>
        </w:rPr>
        <w:t xml:space="preserve"> </w:t>
      </w:r>
      <w:r w:rsidRPr="003B4563">
        <w:rPr>
          <w:rFonts w:ascii="Verdana" w:hAnsi="Verdana" w:cs="Arial"/>
          <w:sz w:val="20"/>
          <w:lang w:val="en"/>
        </w:rPr>
        <w:t>opened per quarter. The third cumulativ</w:t>
      </w:r>
      <w:r w:rsidRPr="003B4563">
        <w:rPr>
          <w:rFonts w:ascii="Verdana" w:hAnsi="Verdana" w:cs="Arial"/>
          <w:sz w:val="20"/>
          <w:lang w:val="en"/>
        </w:rPr>
        <w:t>e input stream is the percentage increase or decrease in all costs. These streams will show the number of stores, warehouses, or change in costs total up until that point in time. The cumulative input streams appear on the “IP” worksheet.</w:t>
      </w:r>
    </w:p>
    <w:p w:rsidR="00656F4C" w:rsidRPr="003B4563" w:rsidRDefault="00226192" w:rsidP="00656F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Verdana" w:hAnsi="Verdana" w:cs="Arial"/>
          <w:b/>
          <w:sz w:val="20"/>
          <w:lang w:val="en"/>
        </w:rPr>
      </w:pPr>
      <w:r w:rsidRPr="003B4563">
        <w:rPr>
          <w:rFonts w:ascii="Verdana" w:hAnsi="Verdana" w:cs="Arial"/>
          <w:b/>
          <w:sz w:val="20"/>
          <w:lang w:val="en"/>
        </w:rPr>
        <w:t>Intermediate Calc</w:t>
      </w:r>
      <w:r w:rsidRPr="003B4563">
        <w:rPr>
          <w:rFonts w:ascii="Verdana" w:hAnsi="Verdana" w:cs="Arial"/>
          <w:b/>
          <w:sz w:val="20"/>
          <w:lang w:val="en"/>
        </w:rPr>
        <w:t xml:space="preserve">ulations </w:t>
      </w:r>
    </w:p>
    <w:p w:rsidR="00656F4C" w:rsidRPr="003B4563" w:rsidRDefault="00226192" w:rsidP="00656F4C">
      <w:pPr>
        <w:rPr>
          <w:rFonts w:ascii="Verdana" w:hAnsi="Verdana" w:cs="Arial"/>
          <w:sz w:val="20"/>
        </w:rPr>
      </w:pPr>
      <w:r w:rsidRPr="003B4563">
        <w:rPr>
          <w:rFonts w:ascii="Verdana" w:hAnsi="Verdana"/>
          <w:sz w:val="20"/>
          <w:lang w:val="en"/>
        </w:rPr>
        <w:t xml:space="preserve">TotalAveSalesPQ is the Sum of the average sales per quarter for retail. </w:t>
      </w:r>
    </w:p>
    <w:p w:rsidR="00656F4C" w:rsidRPr="003B4563" w:rsidRDefault="00226192" w:rsidP="00656F4C">
      <w:pPr>
        <w:rPr>
          <w:rFonts w:ascii="Verdana" w:hAnsi="Verdana" w:cs="Arial"/>
          <w:sz w:val="20"/>
        </w:rPr>
      </w:pPr>
      <w:r w:rsidRPr="003B4563">
        <w:rPr>
          <w:rFonts w:ascii="Verdana" w:hAnsi="Verdana" w:cs="Arial"/>
          <w:sz w:val="20"/>
        </w:rPr>
        <w:t>DistPrice – Distribution Price is Sales Price * 50% then increased by 20% for each magazine and newspaper.</w:t>
      </w:r>
    </w:p>
    <w:p w:rsidR="00656F4C" w:rsidRPr="003B4563" w:rsidRDefault="00226192" w:rsidP="00656F4C">
      <w:pPr>
        <w:rPr>
          <w:rFonts w:ascii="Verdana" w:hAnsi="Verdana" w:cs="Arial"/>
          <w:sz w:val="20"/>
        </w:rPr>
      </w:pPr>
      <w:r w:rsidRPr="003B4563">
        <w:rPr>
          <w:rFonts w:ascii="Verdana" w:hAnsi="Verdana" w:cs="Arial"/>
          <w:sz w:val="20"/>
        </w:rPr>
        <w:t xml:space="preserve">AveDistPQ is the Average Distribution per Quarter is AveSalesPQ * </w:t>
      </w:r>
      <w:r w:rsidRPr="003B4563">
        <w:rPr>
          <w:rFonts w:ascii="Verdana" w:hAnsi="Verdana" w:cs="Arial"/>
          <w:sz w:val="20"/>
        </w:rPr>
        <w:t xml:space="preserve">60%  </w:t>
      </w:r>
      <w:r w:rsidRPr="003B4563">
        <w:rPr>
          <w:rFonts w:ascii="Verdana" w:hAnsi="Verdana"/>
          <w:sz w:val="20"/>
          <w:lang w:val="en"/>
        </w:rPr>
        <w:t>TotalDistAveSalesPQ is the Sum of the average sales per quarter for distribution.</w:t>
      </w:r>
      <w:r w:rsidRPr="003B4563">
        <w:rPr>
          <w:rFonts w:ascii="Verdana" w:hAnsi="Verdana"/>
          <w:sz w:val="20"/>
          <w:lang w:val="en"/>
        </w:rPr>
        <w:tab/>
      </w:r>
    </w:p>
    <w:p w:rsidR="00656F4C" w:rsidRPr="003B4563" w:rsidRDefault="00226192" w:rsidP="00656F4C">
      <w:pPr>
        <w:rPr>
          <w:rFonts w:ascii="Verdana" w:hAnsi="Verdana" w:cs="Arial"/>
          <w:sz w:val="20"/>
        </w:rPr>
      </w:pPr>
      <w:r w:rsidRPr="003B4563">
        <w:rPr>
          <w:rFonts w:ascii="Verdana" w:hAnsi="Verdana" w:cs="Arial"/>
          <w:sz w:val="20"/>
        </w:rPr>
        <w:t xml:space="preserve">RetailNonSalExpPQ equals (store rent + store utilities + store insurance + contract services + advertising) </w:t>
      </w:r>
    </w:p>
    <w:p w:rsidR="00656F4C" w:rsidRPr="003B4563" w:rsidRDefault="00226192" w:rsidP="00656F4C">
      <w:pPr>
        <w:rPr>
          <w:rFonts w:ascii="Verdana" w:hAnsi="Verdana" w:cs="Arial"/>
          <w:sz w:val="20"/>
        </w:rPr>
      </w:pPr>
      <w:r w:rsidRPr="003B4563">
        <w:rPr>
          <w:rFonts w:ascii="Verdana" w:hAnsi="Verdana" w:cs="Arial"/>
          <w:sz w:val="20"/>
        </w:rPr>
        <w:t>DistNonSalExpPQ equals (warehouse rent + warehouse utilitie</w:t>
      </w:r>
      <w:r w:rsidRPr="003B4563">
        <w:rPr>
          <w:rFonts w:ascii="Verdana" w:hAnsi="Verdana" w:cs="Arial"/>
          <w:sz w:val="20"/>
        </w:rPr>
        <w:t>s + warehouse insurance + accounting services + truck cost)</w:t>
      </w:r>
    </w:p>
    <w:p w:rsidR="00656F4C" w:rsidRPr="003B4563" w:rsidRDefault="00226192" w:rsidP="00656F4C">
      <w:pPr>
        <w:rPr>
          <w:rFonts w:ascii="Verdana" w:hAnsi="Verdana" w:cs="Arial"/>
          <w:sz w:val="20"/>
        </w:rPr>
      </w:pPr>
      <w:r w:rsidRPr="003B4563">
        <w:rPr>
          <w:rFonts w:ascii="Verdana" w:hAnsi="Verdana" w:cs="Arial"/>
          <w:sz w:val="20"/>
        </w:rPr>
        <w:t>Manager Hours per Week  equals Managers hours per week * warehouse open hours per week.</w:t>
      </w:r>
    </w:p>
    <w:p w:rsidR="00656F4C" w:rsidRPr="003B4563" w:rsidRDefault="00226192" w:rsidP="00656F4C">
      <w:pPr>
        <w:spacing w:before="120" w:after="120"/>
        <w:rPr>
          <w:rFonts w:ascii="Verdana" w:hAnsi="Verdana"/>
          <w:b/>
          <w:sz w:val="20"/>
          <w:lang w:val="en"/>
        </w:rPr>
      </w:pPr>
      <w:r w:rsidRPr="003B4563">
        <w:rPr>
          <w:rFonts w:ascii="Verdana" w:hAnsi="Verdana"/>
          <w:b/>
          <w:sz w:val="20"/>
          <w:lang w:val="en"/>
        </w:rPr>
        <w:t xml:space="preserve">Parameters </w:t>
      </w:r>
    </w:p>
    <w:p w:rsidR="00656F4C" w:rsidRPr="003B4563" w:rsidRDefault="00226192" w:rsidP="00656F4C">
      <w:pPr>
        <w:rPr>
          <w:rFonts w:ascii="Verdana" w:hAnsi="Verdana" w:cs="Arial"/>
          <w:sz w:val="20"/>
        </w:rPr>
      </w:pPr>
      <w:r w:rsidRPr="003B4563">
        <w:rPr>
          <w:rFonts w:ascii="Verdana" w:hAnsi="Verdana" w:cs="Arial"/>
          <w:sz w:val="20"/>
        </w:rPr>
        <w:t>AveSalesPQ – Average sales per quarter of each magazine and newspaper.</w:t>
      </w:r>
    </w:p>
    <w:p w:rsidR="00656F4C" w:rsidRPr="003B4563" w:rsidRDefault="00226192" w:rsidP="00656F4C">
      <w:pPr>
        <w:rPr>
          <w:rFonts w:ascii="Verdana" w:hAnsi="Verdana" w:cs="Arial"/>
          <w:sz w:val="20"/>
        </w:rPr>
      </w:pPr>
      <w:r w:rsidRPr="003B4563">
        <w:rPr>
          <w:rFonts w:ascii="Verdana" w:hAnsi="Verdana" w:cs="Arial"/>
          <w:sz w:val="20"/>
        </w:rPr>
        <w:t>Parameters for the model,</w:t>
      </w:r>
      <w:r w:rsidRPr="003B4563">
        <w:rPr>
          <w:rFonts w:ascii="Verdana" w:hAnsi="Verdana" w:cs="Arial"/>
          <w:sz w:val="20"/>
        </w:rPr>
        <w:t xml:space="preserve"> located on the “IP” worksheet, include;</w:t>
      </w:r>
    </w:p>
    <w:p w:rsidR="00656F4C" w:rsidRPr="003B4563" w:rsidRDefault="00226192" w:rsidP="00656F4C">
      <w:pPr>
        <w:rPr>
          <w:rFonts w:ascii="Verdana" w:hAnsi="Verdana" w:cs="Arial"/>
          <w:sz w:val="20"/>
        </w:rPr>
      </w:pPr>
      <w:r w:rsidRPr="003B4563">
        <w:rPr>
          <w:rFonts w:ascii="Verdana" w:hAnsi="Verdana" w:cs="Arial"/>
          <w:sz w:val="20"/>
        </w:rPr>
        <w:t>SalesPrice is the  Sales Price per Type of Magazine and newspaper</w:t>
      </w:r>
    </w:p>
    <w:p w:rsidR="00656F4C" w:rsidRPr="003B4563" w:rsidRDefault="00226192" w:rsidP="00656F4C">
      <w:pPr>
        <w:rPr>
          <w:rFonts w:ascii="Verdana" w:hAnsi="Verdana"/>
          <w:sz w:val="20"/>
          <w:lang w:val="en"/>
        </w:rPr>
      </w:pPr>
      <w:r w:rsidRPr="003B4563">
        <w:rPr>
          <w:rFonts w:ascii="Verdana" w:hAnsi="Verdana" w:cs="Arial"/>
          <w:sz w:val="20"/>
        </w:rPr>
        <w:t xml:space="preserve">SalesPercentage – Cost of Goods Sold for warehouse good prices.                                                       </w:t>
      </w:r>
    </w:p>
    <w:p w:rsidR="00656F4C" w:rsidRPr="003B4563" w:rsidRDefault="00226192" w:rsidP="00656F4C">
      <w:pPr>
        <w:rPr>
          <w:rFonts w:ascii="Verdana" w:hAnsi="Verdana" w:cs="Arial"/>
          <w:sz w:val="20"/>
        </w:rPr>
      </w:pPr>
      <w:r w:rsidRPr="003B4563">
        <w:rPr>
          <w:rFonts w:ascii="Verdana" w:hAnsi="Verdana" w:cs="Arial"/>
          <w:sz w:val="20"/>
        </w:rPr>
        <w:t xml:space="preserve">DistPercentage – Distribution </w:t>
      </w:r>
      <w:r w:rsidRPr="003B4563">
        <w:rPr>
          <w:rFonts w:ascii="Verdana" w:hAnsi="Verdana" w:cs="Arial"/>
          <w:sz w:val="20"/>
        </w:rPr>
        <w:t>Percentage is the markup for the distribution side.</w:t>
      </w:r>
    </w:p>
    <w:p w:rsidR="00656F4C" w:rsidRPr="003B4563" w:rsidRDefault="00226192" w:rsidP="00656F4C">
      <w:pPr>
        <w:rPr>
          <w:rFonts w:ascii="Verdana" w:hAnsi="Verdana" w:cs="Arial"/>
          <w:sz w:val="20"/>
        </w:rPr>
      </w:pPr>
      <w:r w:rsidRPr="003B4563">
        <w:rPr>
          <w:rFonts w:ascii="Verdana" w:hAnsi="Verdana" w:cs="Arial"/>
          <w:sz w:val="20"/>
        </w:rPr>
        <w:t>DistSalesPercentage – Distribution Sales Percentage is the percentage of numbers of type of publication that were distributed to each location.</w:t>
      </w:r>
    </w:p>
    <w:p w:rsidR="00656F4C" w:rsidRPr="003B4563" w:rsidRDefault="00226192" w:rsidP="00656F4C">
      <w:pPr>
        <w:rPr>
          <w:rFonts w:ascii="Verdana" w:hAnsi="Verdana" w:cs="Arial"/>
          <w:sz w:val="20"/>
        </w:rPr>
      </w:pPr>
      <w:r w:rsidRPr="003B4563">
        <w:rPr>
          <w:rFonts w:ascii="Verdana" w:hAnsi="Verdana" w:cs="Arial"/>
          <w:sz w:val="20"/>
        </w:rPr>
        <w:t>RetailStoreClerk is the Retail Store Clerk’s wage in dollars</w:t>
      </w:r>
      <w:r w:rsidRPr="003B4563">
        <w:rPr>
          <w:rFonts w:ascii="Verdana" w:hAnsi="Verdana" w:cs="Arial"/>
          <w:sz w:val="20"/>
        </w:rPr>
        <w:t xml:space="preserve"> per hour</w:t>
      </w:r>
    </w:p>
    <w:p w:rsidR="00656F4C" w:rsidRPr="003B4563" w:rsidRDefault="00226192" w:rsidP="00656F4C">
      <w:pPr>
        <w:rPr>
          <w:rFonts w:ascii="Verdana" w:hAnsi="Verdana" w:cs="Arial"/>
          <w:sz w:val="20"/>
        </w:rPr>
      </w:pPr>
      <w:r w:rsidRPr="003B4563">
        <w:rPr>
          <w:rFonts w:ascii="Verdana" w:hAnsi="Verdana" w:cs="Arial"/>
          <w:sz w:val="20"/>
        </w:rPr>
        <w:t>WareHouseManager</w:t>
      </w:r>
      <w:r>
        <w:rPr>
          <w:rFonts w:ascii="Verdana" w:hAnsi="Verdana" w:cs="Arial"/>
          <w:sz w:val="20"/>
        </w:rPr>
        <w:t xml:space="preserve"> </w:t>
      </w:r>
      <w:r w:rsidRPr="003B4563">
        <w:rPr>
          <w:rFonts w:ascii="Verdana" w:hAnsi="Verdana" w:cs="Arial"/>
          <w:sz w:val="20"/>
        </w:rPr>
        <w:t>is the Warehouse Manager’s wage in dollars per hour</w:t>
      </w:r>
    </w:p>
    <w:p w:rsidR="00656F4C" w:rsidRPr="003B4563" w:rsidRDefault="00226192" w:rsidP="00656F4C">
      <w:pPr>
        <w:rPr>
          <w:rFonts w:ascii="Verdana" w:hAnsi="Verdana" w:cs="Arial"/>
          <w:sz w:val="20"/>
        </w:rPr>
      </w:pPr>
      <w:r w:rsidRPr="003B4563">
        <w:rPr>
          <w:rFonts w:ascii="Verdana" w:hAnsi="Verdana" w:cs="Arial"/>
          <w:sz w:val="20"/>
        </w:rPr>
        <w:t>TruckDriver is the Truck Driver’s wage in dollars per hour.</w:t>
      </w:r>
    </w:p>
    <w:p w:rsidR="00656F4C" w:rsidRPr="003B4563" w:rsidRDefault="00226192" w:rsidP="00656F4C">
      <w:pPr>
        <w:rPr>
          <w:rFonts w:ascii="Verdana" w:hAnsi="Verdana" w:cs="Arial"/>
          <w:sz w:val="20"/>
        </w:rPr>
      </w:pPr>
      <w:r w:rsidRPr="003B4563">
        <w:rPr>
          <w:rFonts w:ascii="Verdana" w:hAnsi="Verdana" w:cs="Arial"/>
          <w:sz w:val="20"/>
        </w:rPr>
        <w:t>ClerkPerStore – Indicates how many Retail Clerks are on duty during open hours.</w:t>
      </w:r>
    </w:p>
    <w:p w:rsidR="00656F4C" w:rsidRPr="003B4563" w:rsidRDefault="00226192" w:rsidP="00656F4C">
      <w:pPr>
        <w:rPr>
          <w:rFonts w:ascii="Verdana" w:hAnsi="Verdana" w:cs="Arial"/>
          <w:sz w:val="20"/>
        </w:rPr>
      </w:pPr>
      <w:r w:rsidRPr="003B4563">
        <w:rPr>
          <w:rFonts w:ascii="Verdana" w:hAnsi="Verdana" w:cs="Arial"/>
          <w:sz w:val="20"/>
        </w:rPr>
        <w:t>StoreOpenHoursPerWeek is the Total op</w:t>
      </w:r>
      <w:r w:rsidRPr="003B4563">
        <w:rPr>
          <w:rFonts w:ascii="Verdana" w:hAnsi="Verdana" w:cs="Arial"/>
          <w:sz w:val="20"/>
        </w:rPr>
        <w:t xml:space="preserve">en hours per week for the retail store. </w:t>
      </w:r>
    </w:p>
    <w:p w:rsidR="00656F4C" w:rsidRPr="003B4563" w:rsidRDefault="00226192" w:rsidP="00656F4C">
      <w:pPr>
        <w:rPr>
          <w:rFonts w:ascii="Verdana" w:hAnsi="Verdana" w:cs="Arial"/>
          <w:sz w:val="20"/>
        </w:rPr>
      </w:pPr>
      <w:r w:rsidRPr="003B4563">
        <w:rPr>
          <w:rFonts w:ascii="Verdana" w:hAnsi="Verdana" w:cs="Arial"/>
          <w:sz w:val="20"/>
        </w:rPr>
        <w:t>OpenWeeksPQ is the Total open weeks per quarter for the retail store.</w:t>
      </w:r>
    </w:p>
    <w:p w:rsidR="00656F4C" w:rsidRPr="003B4563" w:rsidRDefault="00226192" w:rsidP="00656F4C">
      <w:pPr>
        <w:rPr>
          <w:rFonts w:ascii="Verdana" w:hAnsi="Verdana" w:cs="Arial"/>
          <w:sz w:val="20"/>
        </w:rPr>
      </w:pPr>
      <w:r w:rsidRPr="003B4563">
        <w:rPr>
          <w:rFonts w:ascii="Verdana" w:hAnsi="Verdana" w:cs="Arial"/>
          <w:sz w:val="20"/>
        </w:rPr>
        <w:t xml:space="preserve">MgrHoursPQ is the Number of estimated hours per week for the warehouse manager times the number of weeks in the quarter. </w:t>
      </w:r>
    </w:p>
    <w:p w:rsidR="00656F4C" w:rsidRPr="003B4563" w:rsidRDefault="00226192" w:rsidP="00656F4C">
      <w:pPr>
        <w:rPr>
          <w:rFonts w:ascii="Verdana" w:hAnsi="Verdana" w:cs="Arial"/>
          <w:sz w:val="20"/>
        </w:rPr>
      </w:pPr>
      <w:r w:rsidRPr="003B4563">
        <w:rPr>
          <w:rFonts w:ascii="Verdana" w:hAnsi="Verdana" w:cs="Arial"/>
          <w:sz w:val="20"/>
        </w:rPr>
        <w:t xml:space="preserve">MgrHoursPerWeek is the </w:t>
      </w:r>
      <w:r w:rsidRPr="003B4563">
        <w:rPr>
          <w:rFonts w:ascii="Verdana" w:hAnsi="Verdana" w:cs="Arial"/>
          <w:sz w:val="20"/>
        </w:rPr>
        <w:t>estimated number of hours per week for the warehouse manager.</w:t>
      </w:r>
    </w:p>
    <w:p w:rsidR="00656F4C" w:rsidRPr="003B4563" w:rsidRDefault="00226192" w:rsidP="00656F4C">
      <w:pPr>
        <w:rPr>
          <w:rFonts w:ascii="Verdana" w:hAnsi="Verdana" w:cs="Arial"/>
          <w:sz w:val="20"/>
        </w:rPr>
      </w:pPr>
      <w:r w:rsidRPr="003B4563">
        <w:rPr>
          <w:rFonts w:ascii="Verdana" w:hAnsi="Verdana" w:cs="Arial"/>
          <w:sz w:val="20"/>
        </w:rPr>
        <w:t>WareHouseOpenWeeksPQ is the Number of weeks in the quarter the warehouse will be open.</w:t>
      </w:r>
    </w:p>
    <w:p w:rsidR="00656F4C" w:rsidRPr="003B4563" w:rsidRDefault="00226192" w:rsidP="00656F4C">
      <w:pPr>
        <w:rPr>
          <w:rFonts w:ascii="Verdana" w:hAnsi="Verdana" w:cs="Arial"/>
          <w:sz w:val="20"/>
        </w:rPr>
      </w:pPr>
      <w:r w:rsidRPr="003B4563">
        <w:rPr>
          <w:rFonts w:ascii="Verdana" w:hAnsi="Verdana" w:cs="Arial"/>
          <w:sz w:val="20"/>
        </w:rPr>
        <w:t>StoreRentPQ is the Rent for the retail operation per quarter.</w:t>
      </w:r>
    </w:p>
    <w:p w:rsidR="00656F4C" w:rsidRPr="003B4563" w:rsidRDefault="00226192" w:rsidP="00656F4C">
      <w:pPr>
        <w:jc w:val="both"/>
        <w:rPr>
          <w:rFonts w:ascii="Verdana" w:hAnsi="Verdana" w:cs="Arial"/>
          <w:sz w:val="20"/>
        </w:rPr>
      </w:pPr>
      <w:r w:rsidRPr="003B4563">
        <w:rPr>
          <w:rFonts w:ascii="Verdana" w:hAnsi="Verdana" w:cs="Arial"/>
          <w:sz w:val="20"/>
        </w:rPr>
        <w:lastRenderedPageBreak/>
        <w:t>StoreUtilitiesPQ is the Utility bill for reta</w:t>
      </w:r>
      <w:r w:rsidRPr="003B4563">
        <w:rPr>
          <w:rFonts w:ascii="Verdana" w:hAnsi="Verdana" w:cs="Arial"/>
          <w:sz w:val="20"/>
        </w:rPr>
        <w:t>il operation per quarter.</w:t>
      </w:r>
    </w:p>
    <w:p w:rsidR="00656F4C" w:rsidRPr="003B4563" w:rsidRDefault="00226192" w:rsidP="00656F4C">
      <w:pPr>
        <w:jc w:val="both"/>
        <w:rPr>
          <w:rFonts w:ascii="Verdana" w:hAnsi="Verdana" w:cs="Arial"/>
          <w:sz w:val="20"/>
        </w:rPr>
      </w:pPr>
      <w:r w:rsidRPr="003B4563">
        <w:rPr>
          <w:rFonts w:ascii="Verdana" w:hAnsi="Verdana" w:cs="Arial"/>
          <w:sz w:val="20"/>
        </w:rPr>
        <w:t>RetailInsPQ is the Insurance bill for retail operation per quarter.</w:t>
      </w:r>
    </w:p>
    <w:p w:rsidR="00656F4C" w:rsidRPr="003B4563" w:rsidRDefault="00226192" w:rsidP="00656F4C">
      <w:pPr>
        <w:jc w:val="both"/>
        <w:rPr>
          <w:rFonts w:ascii="Verdana" w:hAnsi="Verdana" w:cs="Arial"/>
          <w:sz w:val="20"/>
        </w:rPr>
      </w:pPr>
      <w:r w:rsidRPr="003B4563">
        <w:rPr>
          <w:rFonts w:ascii="Verdana" w:hAnsi="Verdana" w:cs="Arial"/>
          <w:sz w:val="20"/>
        </w:rPr>
        <w:t>ContractServPQ is the Outsource accounting bill for retail operation for one quarter.</w:t>
      </w:r>
    </w:p>
    <w:p w:rsidR="00656F4C" w:rsidRPr="003B4563" w:rsidRDefault="00226192" w:rsidP="00656F4C">
      <w:pPr>
        <w:jc w:val="both"/>
        <w:rPr>
          <w:rFonts w:ascii="Verdana" w:hAnsi="Verdana" w:cs="Arial"/>
          <w:sz w:val="20"/>
        </w:rPr>
      </w:pPr>
      <w:r w:rsidRPr="003B4563">
        <w:rPr>
          <w:rFonts w:ascii="Verdana" w:hAnsi="Verdana" w:cs="Arial"/>
          <w:sz w:val="20"/>
        </w:rPr>
        <w:t>RetailAdPQ is the Retail advertising per quarter.</w:t>
      </w:r>
    </w:p>
    <w:p w:rsidR="00656F4C" w:rsidRPr="003B4563" w:rsidRDefault="00226192" w:rsidP="00656F4C">
      <w:pPr>
        <w:jc w:val="both"/>
        <w:rPr>
          <w:rFonts w:ascii="Verdana" w:hAnsi="Verdana" w:cs="Arial"/>
          <w:sz w:val="20"/>
        </w:rPr>
      </w:pPr>
      <w:r w:rsidRPr="003B4563">
        <w:rPr>
          <w:rFonts w:ascii="Verdana" w:hAnsi="Verdana" w:cs="Arial"/>
          <w:sz w:val="20"/>
        </w:rPr>
        <w:t>WarehouseRentPQ is the Ren</w:t>
      </w:r>
      <w:r w:rsidRPr="003B4563">
        <w:rPr>
          <w:rFonts w:ascii="Verdana" w:hAnsi="Verdana" w:cs="Arial"/>
          <w:sz w:val="20"/>
        </w:rPr>
        <w:t>t for the warehouse operation per quarter.</w:t>
      </w:r>
    </w:p>
    <w:p w:rsidR="00656F4C" w:rsidRPr="003B4563" w:rsidRDefault="00226192" w:rsidP="00656F4C">
      <w:pPr>
        <w:jc w:val="both"/>
        <w:rPr>
          <w:rFonts w:ascii="Verdana" w:hAnsi="Verdana" w:cs="Arial"/>
          <w:sz w:val="20"/>
        </w:rPr>
      </w:pPr>
      <w:r w:rsidRPr="003B4563">
        <w:rPr>
          <w:rFonts w:ascii="Verdana" w:hAnsi="Verdana" w:cs="Arial"/>
          <w:sz w:val="20"/>
        </w:rPr>
        <w:t>UtilitiesPQ is the Utility bill for warehouse operation per quarter.</w:t>
      </w:r>
    </w:p>
    <w:p w:rsidR="00656F4C" w:rsidRPr="003B4563" w:rsidRDefault="00226192" w:rsidP="00656F4C">
      <w:pPr>
        <w:jc w:val="both"/>
        <w:rPr>
          <w:rFonts w:ascii="Verdana" w:hAnsi="Verdana" w:cs="Arial"/>
          <w:sz w:val="20"/>
        </w:rPr>
      </w:pPr>
      <w:r w:rsidRPr="003B4563">
        <w:rPr>
          <w:rFonts w:ascii="Verdana" w:hAnsi="Verdana" w:cs="Arial"/>
          <w:sz w:val="20"/>
        </w:rPr>
        <w:t>InsurancePQ is the Insurance bill for warehouse operation per quarter.</w:t>
      </w:r>
    </w:p>
    <w:p w:rsidR="00656F4C" w:rsidRPr="003B4563" w:rsidRDefault="00226192" w:rsidP="00656F4C">
      <w:pPr>
        <w:jc w:val="both"/>
        <w:rPr>
          <w:rFonts w:ascii="Verdana" w:hAnsi="Verdana" w:cs="Arial"/>
          <w:sz w:val="20"/>
        </w:rPr>
      </w:pPr>
      <w:r w:rsidRPr="003B4563">
        <w:rPr>
          <w:rFonts w:ascii="Verdana" w:hAnsi="Verdana" w:cs="Arial"/>
          <w:sz w:val="20"/>
        </w:rPr>
        <w:t>OutsourceServPQ is the Outsource accounting bill for one warehouse operat</w:t>
      </w:r>
      <w:r w:rsidRPr="003B4563">
        <w:rPr>
          <w:rFonts w:ascii="Verdana" w:hAnsi="Verdana" w:cs="Arial"/>
          <w:sz w:val="20"/>
        </w:rPr>
        <w:t>ion for one quarter.</w:t>
      </w:r>
    </w:p>
    <w:p w:rsidR="00656F4C" w:rsidRPr="003B4563" w:rsidRDefault="00226192" w:rsidP="00656F4C">
      <w:pPr>
        <w:jc w:val="both"/>
        <w:rPr>
          <w:rFonts w:ascii="Verdana" w:hAnsi="Verdana" w:cs="Arial"/>
          <w:sz w:val="20"/>
        </w:rPr>
      </w:pPr>
      <w:r w:rsidRPr="003B4563">
        <w:rPr>
          <w:rFonts w:ascii="Verdana" w:hAnsi="Verdana" w:cs="Arial"/>
          <w:sz w:val="20"/>
        </w:rPr>
        <w:t>TruckCostsPQ are Trucking costs for one warehouse operation per quarter.</w:t>
      </w:r>
    </w:p>
    <w:p w:rsidR="00656F4C" w:rsidRPr="003B4563" w:rsidRDefault="00226192" w:rsidP="00656F4C">
      <w:pPr>
        <w:jc w:val="both"/>
        <w:rPr>
          <w:rFonts w:ascii="Verdana" w:hAnsi="Verdana" w:cs="Arial"/>
          <w:sz w:val="20"/>
        </w:rPr>
      </w:pPr>
      <w:r w:rsidRPr="003B4563">
        <w:rPr>
          <w:rFonts w:ascii="Verdana" w:hAnsi="Verdana" w:cs="Arial"/>
          <w:sz w:val="20"/>
        </w:rPr>
        <w:t>Tax Rate is the tax rate for all operations.</w:t>
      </w:r>
    </w:p>
    <w:p w:rsidR="00656F4C" w:rsidRPr="003B4563" w:rsidRDefault="00226192" w:rsidP="00656F4C">
      <w:pPr>
        <w:spacing w:after="120"/>
        <w:jc w:val="both"/>
        <w:rPr>
          <w:rFonts w:ascii="Verdana" w:hAnsi="Verdana" w:cs="Arial"/>
          <w:sz w:val="20"/>
        </w:rPr>
      </w:pPr>
      <w:r w:rsidRPr="003B4563">
        <w:rPr>
          <w:rFonts w:ascii="Verdana" w:hAnsi="Verdana" w:cs="Arial"/>
          <w:sz w:val="20"/>
        </w:rPr>
        <w:t>AveUnsold is the unsold inventory rate for all operations.</w:t>
      </w:r>
    </w:p>
    <w:p w:rsidR="00656F4C" w:rsidRPr="003B4563" w:rsidRDefault="00226192" w:rsidP="00656F4C">
      <w:pPr>
        <w:spacing w:after="120"/>
        <w:rPr>
          <w:rFonts w:ascii="Verdana" w:hAnsi="Verdana" w:cs="Arial"/>
          <w:b/>
          <w:sz w:val="20"/>
        </w:rPr>
      </w:pPr>
      <w:r w:rsidRPr="003B4563">
        <w:rPr>
          <w:rFonts w:ascii="Verdana" w:hAnsi="Verdana" w:cs="Arial"/>
          <w:b/>
          <w:sz w:val="20"/>
        </w:rPr>
        <w:t>Revenue</w:t>
      </w:r>
    </w:p>
    <w:p w:rsidR="00656F4C" w:rsidRPr="003B4563" w:rsidRDefault="00226192" w:rsidP="00656F4C">
      <w:pPr>
        <w:rPr>
          <w:rFonts w:ascii="Verdana" w:hAnsi="Verdana" w:cs="Arial"/>
          <w:sz w:val="20"/>
        </w:rPr>
      </w:pPr>
      <w:r w:rsidRPr="003B4563">
        <w:rPr>
          <w:rFonts w:ascii="Verdana" w:hAnsi="Verdana" w:cs="Arial"/>
          <w:sz w:val="20"/>
        </w:rPr>
        <w:t>The “Rev” worksheet calculates total retail and to</w:t>
      </w:r>
      <w:r w:rsidRPr="003B4563">
        <w:rPr>
          <w:rFonts w:ascii="Verdana" w:hAnsi="Verdana" w:cs="Arial"/>
          <w:sz w:val="20"/>
        </w:rPr>
        <w:t>tal warehouse revenue per quarter. The calculation is based on a sales estimate for one store (Rev1Store) and one distribution center (Rev1Dist) and multiplying by the input streams cumulative new stores and cumulative warehouses respectively.  Details are</w:t>
      </w:r>
      <w:r w:rsidRPr="003B4563">
        <w:rPr>
          <w:rFonts w:ascii="Verdana" w:hAnsi="Verdana" w:cs="Arial"/>
          <w:sz w:val="20"/>
        </w:rPr>
        <w:t xml:space="preserve"> following;</w:t>
      </w:r>
    </w:p>
    <w:p w:rsidR="00656F4C" w:rsidRPr="003B4563" w:rsidRDefault="00226192" w:rsidP="00656F4C">
      <w:pPr>
        <w:rPr>
          <w:rFonts w:ascii="Verdana" w:hAnsi="Verdana" w:cs="Arial"/>
          <w:sz w:val="20"/>
        </w:rPr>
      </w:pPr>
      <w:r w:rsidRPr="003B4563">
        <w:rPr>
          <w:rFonts w:ascii="Verdana" w:hAnsi="Verdana" w:cs="Arial"/>
          <w:sz w:val="20"/>
        </w:rPr>
        <w:t>Rev1Store is Total revenue for one store = Sum of (SalesPrice*AveSalesPQ) for all items in the retail operation.</w:t>
      </w:r>
    </w:p>
    <w:p w:rsidR="00656F4C" w:rsidRPr="003B4563" w:rsidRDefault="00226192" w:rsidP="00656F4C">
      <w:pPr>
        <w:rPr>
          <w:rFonts w:ascii="Verdana" w:hAnsi="Verdana" w:cs="Arial"/>
          <w:sz w:val="20"/>
        </w:rPr>
      </w:pPr>
      <w:r w:rsidRPr="003B4563">
        <w:rPr>
          <w:rFonts w:ascii="Verdana" w:hAnsi="Verdana" w:cs="Arial"/>
          <w:sz w:val="20"/>
        </w:rPr>
        <w:t>ItemRev is SalesPrice*AveSalesPQ for all items</w:t>
      </w:r>
    </w:p>
    <w:p w:rsidR="00656F4C" w:rsidRPr="003B4563" w:rsidRDefault="00226192" w:rsidP="00656F4C">
      <w:pPr>
        <w:rPr>
          <w:rFonts w:ascii="Verdana" w:hAnsi="Verdana" w:cs="Arial"/>
          <w:sz w:val="20"/>
        </w:rPr>
      </w:pPr>
      <w:r w:rsidRPr="003B4563">
        <w:rPr>
          <w:rFonts w:ascii="Verdana" w:hAnsi="Verdana" w:cs="Arial"/>
          <w:sz w:val="20"/>
        </w:rPr>
        <w:t>GrossRevPQ is Cum New Stores * The average revenue of 1 store.</w:t>
      </w:r>
    </w:p>
    <w:p w:rsidR="00656F4C" w:rsidRPr="003B4563" w:rsidRDefault="00226192" w:rsidP="00656F4C">
      <w:pPr>
        <w:rPr>
          <w:rFonts w:ascii="Verdana" w:hAnsi="Verdana" w:cs="Arial"/>
          <w:sz w:val="20"/>
        </w:rPr>
      </w:pPr>
      <w:r w:rsidRPr="003B4563">
        <w:rPr>
          <w:rFonts w:ascii="Verdana" w:hAnsi="Verdana" w:cs="Arial"/>
          <w:sz w:val="20"/>
        </w:rPr>
        <w:t>UnsoldPQ is GrossRevP</w:t>
      </w:r>
      <w:r w:rsidRPr="003B4563">
        <w:rPr>
          <w:rFonts w:ascii="Verdana" w:hAnsi="Verdana" w:cs="Arial"/>
          <w:sz w:val="20"/>
        </w:rPr>
        <w:t>Q*AveUnsold</w:t>
      </w:r>
    </w:p>
    <w:p w:rsidR="00656F4C" w:rsidRPr="003B4563" w:rsidRDefault="00226192" w:rsidP="00656F4C">
      <w:pPr>
        <w:rPr>
          <w:rFonts w:ascii="Verdana" w:hAnsi="Verdana" w:cs="Arial"/>
          <w:sz w:val="20"/>
        </w:rPr>
      </w:pPr>
      <w:r w:rsidRPr="003B4563">
        <w:rPr>
          <w:rFonts w:ascii="Verdana" w:hAnsi="Verdana" w:cs="Arial"/>
          <w:sz w:val="20"/>
        </w:rPr>
        <w:t>NetRetRev is GrossRevPQ-UnsoldPQ</w:t>
      </w:r>
    </w:p>
    <w:p w:rsidR="00656F4C" w:rsidRPr="003B4563" w:rsidRDefault="00226192" w:rsidP="00656F4C">
      <w:pPr>
        <w:rPr>
          <w:rFonts w:ascii="Verdana" w:hAnsi="Verdana" w:cs="Arial"/>
          <w:sz w:val="20"/>
        </w:rPr>
      </w:pPr>
      <w:r w:rsidRPr="003B4563">
        <w:rPr>
          <w:rFonts w:ascii="Verdana" w:hAnsi="Verdana" w:cs="Arial"/>
          <w:sz w:val="20"/>
        </w:rPr>
        <w:t>DistItemRev is Average Sales per QTR * Price Per Item</w:t>
      </w:r>
    </w:p>
    <w:p w:rsidR="00656F4C" w:rsidRPr="003B4563" w:rsidRDefault="00226192" w:rsidP="00656F4C">
      <w:pPr>
        <w:rPr>
          <w:rFonts w:ascii="Verdana" w:hAnsi="Verdana" w:cs="Arial"/>
          <w:sz w:val="20"/>
        </w:rPr>
      </w:pPr>
      <w:r w:rsidRPr="003B4563">
        <w:rPr>
          <w:rFonts w:ascii="Verdana" w:hAnsi="Verdana" w:cs="Arial"/>
          <w:sz w:val="20"/>
        </w:rPr>
        <w:t>Rev1Dist is Total revenue for one distribution center = Sum of (AveDistPQ*IP!DistPrice) for all items in the retail operation.</w:t>
      </w:r>
    </w:p>
    <w:p w:rsidR="00656F4C" w:rsidRPr="003B4563" w:rsidRDefault="00226192" w:rsidP="00656F4C">
      <w:pPr>
        <w:rPr>
          <w:rFonts w:ascii="Verdana" w:hAnsi="Verdana" w:cs="Arial"/>
          <w:sz w:val="20"/>
        </w:rPr>
      </w:pPr>
      <w:r w:rsidRPr="003B4563">
        <w:rPr>
          <w:rFonts w:ascii="Verdana" w:hAnsi="Verdana" w:cs="Arial"/>
          <w:sz w:val="20"/>
        </w:rPr>
        <w:t>GrossDistRevPQis the CumDistri</w:t>
      </w:r>
      <w:r w:rsidRPr="003B4563">
        <w:rPr>
          <w:rFonts w:ascii="Verdana" w:hAnsi="Verdana" w:cs="Arial"/>
          <w:sz w:val="20"/>
        </w:rPr>
        <w:t>bution*Rev1Dist</w:t>
      </w:r>
    </w:p>
    <w:p w:rsidR="00656F4C" w:rsidRPr="003B4563" w:rsidRDefault="00226192" w:rsidP="00656F4C">
      <w:pPr>
        <w:spacing w:after="120"/>
        <w:rPr>
          <w:rFonts w:ascii="Verdana" w:hAnsi="Verdana" w:cs="Arial"/>
          <w:sz w:val="20"/>
        </w:rPr>
      </w:pPr>
      <w:r w:rsidRPr="003B4563">
        <w:rPr>
          <w:rFonts w:ascii="Verdana" w:hAnsi="Verdana" w:cs="Arial"/>
          <w:sz w:val="20"/>
        </w:rPr>
        <w:t>TotalRevPQ-NetRetRev+GrossDistRevPQ</w:t>
      </w:r>
    </w:p>
    <w:p w:rsidR="00656F4C" w:rsidRPr="003B4563" w:rsidRDefault="00226192" w:rsidP="00656F4C">
      <w:pPr>
        <w:spacing w:after="120"/>
        <w:rPr>
          <w:rFonts w:ascii="Verdana" w:hAnsi="Verdana" w:cs="Arial"/>
          <w:b/>
          <w:sz w:val="20"/>
        </w:rPr>
      </w:pPr>
      <w:r w:rsidRPr="003B4563">
        <w:rPr>
          <w:rFonts w:ascii="Verdana" w:hAnsi="Verdana" w:cs="Arial"/>
          <w:b/>
          <w:sz w:val="20"/>
        </w:rPr>
        <w:t>Hire Stream</w:t>
      </w:r>
    </w:p>
    <w:p w:rsidR="00656F4C" w:rsidRPr="003B4563" w:rsidRDefault="00226192" w:rsidP="00656F4C">
      <w:pPr>
        <w:jc w:val="both"/>
        <w:rPr>
          <w:rFonts w:ascii="Verdana" w:hAnsi="Verdana" w:cs="Arial"/>
          <w:sz w:val="20"/>
        </w:rPr>
      </w:pPr>
      <w:r w:rsidRPr="003B4563">
        <w:rPr>
          <w:rFonts w:ascii="Verdana" w:hAnsi="Verdana" w:cs="Arial"/>
          <w:sz w:val="20"/>
        </w:rPr>
        <w:t>The “HireStream” worksheet shows total staff costs for Clerks, Managers, and Truckdrivers per quarter by multiplying the Cumulative New Stores by the cost of each position. These are each mult</w:t>
      </w:r>
      <w:r w:rsidRPr="003B4563">
        <w:rPr>
          <w:rFonts w:ascii="Verdana" w:hAnsi="Verdana" w:cs="Arial"/>
          <w:sz w:val="20"/>
        </w:rPr>
        <w:t>iplied by the Cumulative Increase in Costs, and then totaled to give Total Staff Costs (Total Staff Costs PQ).</w:t>
      </w:r>
    </w:p>
    <w:p w:rsidR="00656F4C" w:rsidRPr="003B4563" w:rsidRDefault="00226192" w:rsidP="00656F4C">
      <w:pPr>
        <w:rPr>
          <w:rFonts w:ascii="Verdana" w:hAnsi="Verdana" w:cs="Arial"/>
          <w:sz w:val="20"/>
        </w:rPr>
      </w:pPr>
      <w:r w:rsidRPr="003B4563">
        <w:rPr>
          <w:rFonts w:ascii="Verdana" w:hAnsi="Verdana" w:cs="Arial"/>
          <w:sz w:val="20"/>
        </w:rPr>
        <w:t>TruckDriverHoursPerWeek uses the following formula -</w:t>
      </w:r>
    </w:p>
    <w:p w:rsidR="00656F4C" w:rsidRPr="003B4563" w:rsidRDefault="00226192" w:rsidP="00656F4C">
      <w:pPr>
        <w:rPr>
          <w:rFonts w:ascii="Verdana" w:hAnsi="Verdana" w:cs="Arial"/>
          <w:bCs/>
          <w:sz w:val="20"/>
        </w:rPr>
      </w:pPr>
      <w:r w:rsidRPr="003B4563">
        <w:rPr>
          <w:rFonts w:ascii="Verdana" w:hAnsi="Verdana" w:cs="Arial"/>
          <w:bCs/>
          <w:sz w:val="20"/>
        </w:rPr>
        <w:t xml:space="preserve">If CumDistribution &lt; 25 use 50. </w:t>
      </w:r>
    </w:p>
    <w:p w:rsidR="00656F4C" w:rsidRPr="003B4563" w:rsidRDefault="00226192" w:rsidP="00656F4C">
      <w:pPr>
        <w:rPr>
          <w:rFonts w:ascii="Verdana" w:hAnsi="Verdana" w:cs="Arial"/>
          <w:bCs/>
          <w:sz w:val="20"/>
        </w:rPr>
      </w:pPr>
      <w:r w:rsidRPr="003B4563">
        <w:rPr>
          <w:rFonts w:ascii="Verdana" w:hAnsi="Verdana" w:cs="Arial"/>
          <w:bCs/>
          <w:sz w:val="20"/>
        </w:rPr>
        <w:t xml:space="preserve">If Cumdistribution &lt; 50 use 80. </w:t>
      </w:r>
    </w:p>
    <w:p w:rsidR="00656F4C" w:rsidRPr="003B4563" w:rsidRDefault="00226192" w:rsidP="00656F4C">
      <w:pPr>
        <w:rPr>
          <w:rFonts w:ascii="Verdana" w:hAnsi="Verdana" w:cs="Arial"/>
          <w:bCs/>
          <w:sz w:val="20"/>
        </w:rPr>
      </w:pPr>
      <w:r w:rsidRPr="003B4563">
        <w:rPr>
          <w:rFonts w:ascii="Verdana" w:hAnsi="Verdana" w:cs="Arial"/>
          <w:bCs/>
          <w:sz w:val="20"/>
        </w:rPr>
        <w:t>If Cumdistribution &lt; 75 us</w:t>
      </w:r>
      <w:r w:rsidRPr="003B4563">
        <w:rPr>
          <w:rFonts w:ascii="Verdana" w:hAnsi="Verdana" w:cs="Arial"/>
          <w:bCs/>
          <w:sz w:val="20"/>
        </w:rPr>
        <w:t xml:space="preserve">e 120. </w:t>
      </w:r>
    </w:p>
    <w:p w:rsidR="00656F4C" w:rsidRPr="003B4563" w:rsidRDefault="00226192" w:rsidP="00656F4C">
      <w:pPr>
        <w:rPr>
          <w:rFonts w:ascii="Verdana" w:hAnsi="Verdana" w:cs="Arial"/>
          <w:bCs/>
          <w:sz w:val="20"/>
        </w:rPr>
      </w:pPr>
      <w:r w:rsidRPr="003B4563">
        <w:rPr>
          <w:rFonts w:ascii="Verdana" w:hAnsi="Verdana" w:cs="Arial"/>
          <w:bCs/>
          <w:sz w:val="20"/>
        </w:rPr>
        <w:t xml:space="preserve">If greater than 75 use 150. </w:t>
      </w:r>
    </w:p>
    <w:p w:rsidR="00656F4C" w:rsidRPr="003B4563" w:rsidRDefault="00226192" w:rsidP="00656F4C">
      <w:pPr>
        <w:rPr>
          <w:rFonts w:ascii="Verdana" w:hAnsi="Verdana" w:cs="Arial"/>
          <w:sz w:val="20"/>
        </w:rPr>
      </w:pPr>
      <w:r w:rsidRPr="003B4563">
        <w:rPr>
          <w:rFonts w:ascii="Verdana" w:hAnsi="Verdana" w:cs="Arial"/>
          <w:sz w:val="20"/>
        </w:rPr>
        <w:t>TruckDriverHoursPerQtr is the Truck Driver Hours Per Week * Weeks Per Quarter</w:t>
      </w:r>
    </w:p>
    <w:p w:rsidR="00656F4C" w:rsidRPr="003B4563" w:rsidRDefault="00226192" w:rsidP="00656F4C">
      <w:pPr>
        <w:rPr>
          <w:rFonts w:ascii="Verdana" w:hAnsi="Verdana" w:cs="Arial"/>
          <w:sz w:val="20"/>
        </w:rPr>
      </w:pPr>
      <w:r w:rsidRPr="003B4563">
        <w:rPr>
          <w:rFonts w:ascii="Verdana" w:hAnsi="Verdana" w:cs="Arial"/>
          <w:sz w:val="20"/>
        </w:rPr>
        <w:t>CumClerk (IP!CumNewStores*HireStream!ClerkCost1StorePQ)*(1+IP!CumIncrCosts)</w:t>
      </w:r>
    </w:p>
    <w:p w:rsidR="00656F4C" w:rsidRPr="003B4563" w:rsidRDefault="00226192" w:rsidP="00656F4C">
      <w:pPr>
        <w:rPr>
          <w:rFonts w:ascii="Verdana" w:hAnsi="Verdana" w:cs="Arial"/>
          <w:sz w:val="20"/>
        </w:rPr>
      </w:pPr>
      <w:r w:rsidRPr="003B4563">
        <w:rPr>
          <w:rFonts w:ascii="Verdana" w:hAnsi="Verdana" w:cs="Arial"/>
          <w:sz w:val="20"/>
        </w:rPr>
        <w:t>CumMgr is theMgrCostPQ*(1+IP!CumIncrCosts)</w:t>
      </w:r>
    </w:p>
    <w:p w:rsidR="00656F4C" w:rsidRPr="003B4563" w:rsidRDefault="00226192" w:rsidP="00656F4C">
      <w:pPr>
        <w:rPr>
          <w:rFonts w:ascii="Verdana" w:hAnsi="Verdana" w:cs="Arial"/>
          <w:sz w:val="20"/>
        </w:rPr>
      </w:pPr>
      <w:r w:rsidRPr="003B4563">
        <w:rPr>
          <w:rFonts w:ascii="Verdana" w:hAnsi="Verdana" w:cs="Arial"/>
          <w:sz w:val="20"/>
        </w:rPr>
        <w:t>CumTruckDriver-(TruckD</w:t>
      </w:r>
      <w:r w:rsidRPr="003B4563">
        <w:rPr>
          <w:rFonts w:ascii="Verdana" w:hAnsi="Verdana" w:cs="Arial"/>
          <w:sz w:val="20"/>
        </w:rPr>
        <w:t>riverHoursPQ*TrkDriverPerHour)*(1+IP!CumIncrCosts)</w:t>
      </w:r>
    </w:p>
    <w:p w:rsidR="00656F4C" w:rsidRPr="003B4563" w:rsidRDefault="00226192" w:rsidP="00656F4C">
      <w:pPr>
        <w:rPr>
          <w:rFonts w:ascii="Verdana" w:hAnsi="Verdana" w:cs="Arial"/>
          <w:sz w:val="20"/>
        </w:rPr>
      </w:pPr>
      <w:r w:rsidRPr="003B4563">
        <w:rPr>
          <w:rFonts w:ascii="Verdana" w:hAnsi="Verdana" w:cs="Arial"/>
          <w:sz w:val="20"/>
        </w:rPr>
        <w:t xml:space="preserve">TotalStaffCostsPerQtr-SUM(CumClerk,CumMgr,CumTruckDriver) </w:t>
      </w:r>
    </w:p>
    <w:p w:rsidR="00656F4C" w:rsidRPr="003B4563" w:rsidRDefault="00226192" w:rsidP="00656F4C">
      <w:pPr>
        <w:spacing w:before="120" w:after="120"/>
        <w:rPr>
          <w:rFonts w:ascii="Verdana" w:hAnsi="Verdana" w:cs="Arial"/>
          <w:b/>
          <w:sz w:val="20"/>
        </w:rPr>
      </w:pPr>
      <w:r w:rsidRPr="003B4563">
        <w:rPr>
          <w:rFonts w:ascii="Verdana" w:hAnsi="Verdana" w:cs="Arial"/>
          <w:b/>
          <w:sz w:val="20"/>
        </w:rPr>
        <w:t>Inventory Analysis</w:t>
      </w:r>
    </w:p>
    <w:p w:rsidR="00656F4C" w:rsidRPr="003B4563" w:rsidRDefault="00226192" w:rsidP="00656F4C">
      <w:pPr>
        <w:jc w:val="both"/>
        <w:rPr>
          <w:rFonts w:ascii="Verdana" w:hAnsi="Verdana" w:cs="Arial"/>
          <w:sz w:val="20"/>
        </w:rPr>
      </w:pPr>
      <w:r w:rsidRPr="003B4563">
        <w:rPr>
          <w:rFonts w:ascii="Verdana" w:hAnsi="Verdana" w:cs="Arial"/>
          <w:sz w:val="20"/>
        </w:rPr>
        <w:t>The “InvAlys” worksheet shows total retail and distribution inventory costs per quarter by calculating Gross Revenue Per Quarte</w:t>
      </w:r>
      <w:r w:rsidRPr="003B4563">
        <w:rPr>
          <w:rFonts w:ascii="Verdana" w:hAnsi="Verdana" w:cs="Arial"/>
          <w:sz w:val="20"/>
        </w:rPr>
        <w:t xml:space="preserve">r multiplied by the Sales Percentage. </w:t>
      </w:r>
    </w:p>
    <w:p w:rsidR="00656F4C" w:rsidRPr="003B4563" w:rsidRDefault="00226192" w:rsidP="00656F4C">
      <w:pPr>
        <w:jc w:val="both"/>
        <w:rPr>
          <w:rFonts w:ascii="Verdana" w:hAnsi="Verdana" w:cs="Arial"/>
          <w:sz w:val="20"/>
        </w:rPr>
      </w:pPr>
      <w:r w:rsidRPr="003B4563">
        <w:rPr>
          <w:rFonts w:ascii="Verdana" w:hAnsi="Verdana" w:cs="Arial"/>
          <w:sz w:val="20"/>
        </w:rPr>
        <w:t xml:space="preserve">This is then multiplied by the Cumulative Increase in Costs. Formulas for calculations are below. </w:t>
      </w:r>
    </w:p>
    <w:p w:rsidR="00656F4C" w:rsidRPr="003B4563" w:rsidRDefault="00226192" w:rsidP="00656F4C">
      <w:pPr>
        <w:rPr>
          <w:rFonts w:ascii="Verdana" w:hAnsi="Verdana" w:cs="Arial"/>
          <w:sz w:val="20"/>
        </w:rPr>
      </w:pPr>
      <w:r w:rsidRPr="003B4563">
        <w:rPr>
          <w:rFonts w:ascii="Verdana" w:hAnsi="Verdana" w:cs="Arial"/>
          <w:sz w:val="20"/>
        </w:rPr>
        <w:t>RetailCOGS is  (Gross Rev PQ * Sales Percentage) * (1 + CumIncrease Costs)</w:t>
      </w:r>
    </w:p>
    <w:p w:rsidR="00656F4C" w:rsidRPr="003B4563" w:rsidRDefault="00226192" w:rsidP="00656F4C">
      <w:pPr>
        <w:rPr>
          <w:rFonts w:ascii="Verdana" w:hAnsi="Verdana" w:cs="Arial"/>
          <w:sz w:val="20"/>
        </w:rPr>
      </w:pPr>
      <w:r w:rsidRPr="003B4563">
        <w:rPr>
          <w:rFonts w:ascii="Verdana" w:hAnsi="Verdana" w:cs="Arial"/>
          <w:sz w:val="20"/>
        </w:rPr>
        <w:t>DistributionCOGS is(Gross Dist Rev Per Qtr/</w:t>
      </w:r>
      <w:r w:rsidRPr="003B4563">
        <w:rPr>
          <w:rFonts w:ascii="Verdana" w:hAnsi="Verdana" w:cs="Arial"/>
          <w:sz w:val="20"/>
        </w:rPr>
        <w:t xml:space="preserve"> 1 + DistPercentage)*(1+CumIncrCosts)</w:t>
      </w:r>
    </w:p>
    <w:p w:rsidR="00656F4C" w:rsidRPr="003B4563" w:rsidRDefault="00226192" w:rsidP="00656F4C">
      <w:pPr>
        <w:rPr>
          <w:rFonts w:ascii="Verdana" w:hAnsi="Verdana" w:cs="Arial"/>
          <w:sz w:val="20"/>
        </w:rPr>
      </w:pPr>
      <w:r w:rsidRPr="003B4563">
        <w:rPr>
          <w:rFonts w:ascii="Verdana" w:hAnsi="Verdana" w:cs="Arial"/>
          <w:sz w:val="20"/>
        </w:rPr>
        <w:t>RetDistCOGS is (RetailCOGS+DistributionCOGS)</w:t>
      </w:r>
    </w:p>
    <w:p w:rsidR="00656F4C" w:rsidRPr="003B4563" w:rsidRDefault="00226192" w:rsidP="00656F4C">
      <w:pPr>
        <w:spacing w:before="120" w:after="120"/>
        <w:rPr>
          <w:rFonts w:ascii="Verdana" w:hAnsi="Verdana" w:cs="Arial"/>
          <w:b/>
          <w:sz w:val="20"/>
        </w:rPr>
      </w:pPr>
      <w:r w:rsidRPr="003B4563">
        <w:rPr>
          <w:rFonts w:ascii="Verdana" w:hAnsi="Verdana" w:cs="Arial"/>
          <w:b/>
          <w:sz w:val="20"/>
        </w:rPr>
        <w:t>Expenses</w:t>
      </w:r>
    </w:p>
    <w:p w:rsidR="00656F4C" w:rsidRPr="003B4563" w:rsidRDefault="00226192" w:rsidP="00656F4C">
      <w:pPr>
        <w:jc w:val="both"/>
        <w:rPr>
          <w:rFonts w:ascii="Verdana" w:hAnsi="Verdana" w:cs="Arial"/>
          <w:sz w:val="20"/>
        </w:rPr>
      </w:pPr>
      <w:r w:rsidRPr="003B4563">
        <w:rPr>
          <w:rFonts w:ascii="Verdana" w:hAnsi="Verdana" w:cs="Arial"/>
          <w:sz w:val="20"/>
        </w:rPr>
        <w:t>The “Exp” worksheet shows total expenses for retail and distribution operations per quarter by adding all expenses for both retail and distribution in the TotalReta</w:t>
      </w:r>
      <w:r w:rsidRPr="003B4563">
        <w:rPr>
          <w:rFonts w:ascii="Verdana" w:hAnsi="Verdana" w:cs="Arial"/>
          <w:sz w:val="20"/>
        </w:rPr>
        <w:t>ilExp and TotalDistExp rows. As shown below, the Cumulative New Stores and Cumulative Distribution Centers are multiplied by the expenses per quarter for each store and warehouse to give Total Retail Expenses and Total Distribution Expenses.</w:t>
      </w:r>
    </w:p>
    <w:p w:rsidR="00656F4C" w:rsidRPr="003B4563" w:rsidRDefault="00226192" w:rsidP="00656F4C">
      <w:pPr>
        <w:jc w:val="both"/>
        <w:rPr>
          <w:rFonts w:ascii="Verdana" w:hAnsi="Verdana" w:cs="Arial"/>
          <w:sz w:val="20"/>
        </w:rPr>
      </w:pPr>
      <w:r w:rsidRPr="003B4563">
        <w:rPr>
          <w:rFonts w:ascii="Verdana" w:hAnsi="Verdana" w:cs="Arial"/>
          <w:sz w:val="20"/>
        </w:rPr>
        <w:t xml:space="preserve">These include </w:t>
      </w:r>
      <w:r w:rsidRPr="003B4563">
        <w:rPr>
          <w:rFonts w:ascii="Verdana" w:hAnsi="Verdana" w:cs="Arial"/>
          <w:sz w:val="20"/>
        </w:rPr>
        <w:t xml:space="preserve">Non-Salary expenses (Rent and Insurance, for example), staff expenses, and inventory expenses. </w:t>
      </w:r>
    </w:p>
    <w:p w:rsidR="00656F4C" w:rsidRPr="003B4563" w:rsidRDefault="00226192" w:rsidP="00656F4C">
      <w:pPr>
        <w:rPr>
          <w:rFonts w:ascii="Verdana" w:hAnsi="Verdana" w:cs="Arial"/>
          <w:sz w:val="20"/>
        </w:rPr>
      </w:pPr>
      <w:r w:rsidRPr="003B4563">
        <w:rPr>
          <w:rFonts w:ascii="Verdana" w:hAnsi="Verdana" w:cs="Arial"/>
          <w:sz w:val="20"/>
        </w:rPr>
        <w:t>CumRetailNonSalExpPQ is (Cum New Stores * Retail Non Sales Exp PQ)*(1+ CumIncrCosts)</w:t>
      </w:r>
    </w:p>
    <w:p w:rsidR="00656F4C" w:rsidRPr="003B4563" w:rsidRDefault="00226192" w:rsidP="00656F4C">
      <w:pPr>
        <w:rPr>
          <w:rFonts w:ascii="Verdana" w:hAnsi="Verdana" w:cs="Arial"/>
          <w:sz w:val="20"/>
        </w:rPr>
      </w:pPr>
      <w:r w:rsidRPr="003B4563">
        <w:rPr>
          <w:rFonts w:ascii="Verdana" w:hAnsi="Verdana" w:cs="Arial"/>
          <w:sz w:val="20"/>
        </w:rPr>
        <w:t>CumRetailStaffPQ is Hire Streams of Cum Clerk</w:t>
      </w:r>
    </w:p>
    <w:p w:rsidR="00656F4C" w:rsidRPr="003B4563" w:rsidRDefault="00226192" w:rsidP="00656F4C">
      <w:pPr>
        <w:rPr>
          <w:rFonts w:ascii="Verdana" w:hAnsi="Verdana" w:cs="Arial"/>
          <w:sz w:val="20"/>
        </w:rPr>
      </w:pPr>
      <w:r w:rsidRPr="003B4563">
        <w:rPr>
          <w:rFonts w:ascii="Verdana" w:hAnsi="Verdana" w:cs="Arial"/>
          <w:sz w:val="20"/>
        </w:rPr>
        <w:t>CumInventoryPQ1 is InvAlys!Re</w:t>
      </w:r>
      <w:r w:rsidRPr="003B4563">
        <w:rPr>
          <w:rFonts w:ascii="Verdana" w:hAnsi="Verdana" w:cs="Arial"/>
          <w:sz w:val="20"/>
        </w:rPr>
        <w:t>tailCOGS"</w:t>
      </w:r>
    </w:p>
    <w:p w:rsidR="00656F4C" w:rsidRPr="003B4563" w:rsidRDefault="00226192" w:rsidP="00656F4C">
      <w:pPr>
        <w:rPr>
          <w:rFonts w:ascii="Verdana" w:hAnsi="Verdana" w:cs="Arial"/>
          <w:sz w:val="20"/>
        </w:rPr>
      </w:pPr>
      <w:r w:rsidRPr="003B4563">
        <w:rPr>
          <w:rFonts w:ascii="Verdana" w:hAnsi="Verdana" w:cs="Arial"/>
          <w:sz w:val="20"/>
        </w:rPr>
        <w:t xml:space="preserve">TotalRetailExp is SUM(CumRetailNonSalExpPQ, CumRetailStaffPQ, CumInventoryPQ1) </w:t>
      </w:r>
    </w:p>
    <w:p w:rsidR="00656F4C" w:rsidRPr="003B4563" w:rsidRDefault="00226192" w:rsidP="00656F4C">
      <w:pPr>
        <w:rPr>
          <w:rFonts w:ascii="Verdana" w:hAnsi="Verdana" w:cs="Arial"/>
          <w:sz w:val="20"/>
        </w:rPr>
      </w:pPr>
      <w:r w:rsidRPr="003B4563">
        <w:rPr>
          <w:rFonts w:ascii="Verdana" w:hAnsi="Verdana" w:cs="Arial"/>
          <w:sz w:val="20"/>
        </w:rPr>
        <w:t>CumDistributionNonSalExpPQ is (CumDistribution * Dist Non Sales Exp PQ) * (1 + CumIncr Costs)</w:t>
      </w:r>
    </w:p>
    <w:p w:rsidR="00656F4C" w:rsidRPr="003B4563" w:rsidRDefault="00226192" w:rsidP="00656F4C">
      <w:pPr>
        <w:rPr>
          <w:rFonts w:ascii="Verdana" w:hAnsi="Verdana" w:cs="Arial"/>
          <w:sz w:val="20"/>
        </w:rPr>
      </w:pPr>
      <w:r w:rsidRPr="003B4563">
        <w:rPr>
          <w:rFonts w:ascii="Verdana" w:hAnsi="Verdana" w:cs="Arial"/>
          <w:sz w:val="20"/>
        </w:rPr>
        <w:t>CumWhseMgrPQ is Cumulative Cost of Warehouse Managers</w:t>
      </w:r>
    </w:p>
    <w:p w:rsidR="00656F4C" w:rsidRPr="003B4563" w:rsidRDefault="00226192" w:rsidP="00656F4C">
      <w:pPr>
        <w:rPr>
          <w:rFonts w:ascii="Verdana" w:hAnsi="Verdana" w:cs="Arial"/>
          <w:sz w:val="20"/>
        </w:rPr>
      </w:pPr>
      <w:r w:rsidRPr="003B4563">
        <w:rPr>
          <w:rFonts w:ascii="Verdana" w:hAnsi="Verdana" w:cs="Arial"/>
          <w:sz w:val="20"/>
        </w:rPr>
        <w:t>CumTruckDriverPQ i</w:t>
      </w:r>
      <w:r w:rsidRPr="003B4563">
        <w:rPr>
          <w:rFonts w:ascii="Verdana" w:hAnsi="Verdana" w:cs="Arial"/>
          <w:sz w:val="20"/>
        </w:rPr>
        <w:t xml:space="preserve">s Cumulative cost of Truck Driver totals </w:t>
      </w:r>
    </w:p>
    <w:p w:rsidR="00656F4C" w:rsidRPr="003B4563" w:rsidRDefault="00226192" w:rsidP="00656F4C">
      <w:pPr>
        <w:rPr>
          <w:rFonts w:ascii="Verdana" w:hAnsi="Verdana" w:cs="Arial"/>
          <w:sz w:val="20"/>
        </w:rPr>
      </w:pPr>
      <w:r w:rsidRPr="003B4563">
        <w:rPr>
          <w:rFonts w:ascii="Verdana" w:hAnsi="Verdana" w:cs="Arial"/>
          <w:sz w:val="20"/>
        </w:rPr>
        <w:t>CumInventoryPQ2 is Cumulative</w:t>
      </w:r>
      <w:r w:rsidRPr="003B4563">
        <w:rPr>
          <w:rFonts w:ascii="Verdana" w:hAnsi="Verdana"/>
          <w:sz w:val="20"/>
        </w:rPr>
        <w:t xml:space="preserve"> </w:t>
      </w:r>
      <w:r w:rsidRPr="003B4563">
        <w:rPr>
          <w:rFonts w:ascii="Verdana" w:hAnsi="Verdana" w:cs="Arial"/>
          <w:sz w:val="20"/>
        </w:rPr>
        <w:t>DistributionCOGS totals</w:t>
      </w:r>
    </w:p>
    <w:p w:rsidR="00656F4C" w:rsidRPr="003B4563" w:rsidRDefault="00226192" w:rsidP="00656F4C">
      <w:pPr>
        <w:rPr>
          <w:rFonts w:ascii="Verdana" w:hAnsi="Verdana" w:cs="Arial"/>
          <w:bCs/>
          <w:sz w:val="20"/>
        </w:rPr>
      </w:pPr>
      <w:r w:rsidRPr="003B4563">
        <w:rPr>
          <w:rFonts w:ascii="Verdana" w:hAnsi="Verdana" w:cs="Arial"/>
          <w:bCs/>
          <w:sz w:val="20"/>
        </w:rPr>
        <w:t>TotalDistExp is SUM(Cumulative Distribution Non Salary Expenses PQ + Cumulative Cost of Warehouse Managers + Cumulative cost of Truck Drivers + Cumulative Distr</w:t>
      </w:r>
      <w:r w:rsidRPr="003B4563">
        <w:rPr>
          <w:rFonts w:ascii="Verdana" w:hAnsi="Verdana" w:cs="Arial"/>
          <w:bCs/>
          <w:sz w:val="20"/>
        </w:rPr>
        <w:t>ibution COGS)</w:t>
      </w:r>
    </w:p>
    <w:p w:rsidR="00656F4C" w:rsidRPr="003B4563" w:rsidRDefault="00226192" w:rsidP="00656F4C">
      <w:pPr>
        <w:spacing w:before="120" w:after="120"/>
        <w:rPr>
          <w:rFonts w:ascii="Verdana" w:hAnsi="Verdana" w:cs="Arial"/>
          <w:b/>
          <w:sz w:val="20"/>
        </w:rPr>
      </w:pPr>
      <w:r w:rsidRPr="003B4563">
        <w:rPr>
          <w:rFonts w:ascii="Verdana" w:hAnsi="Verdana" w:cs="Arial"/>
          <w:b/>
          <w:sz w:val="20"/>
        </w:rPr>
        <w:t>Income Statement</w:t>
      </w:r>
    </w:p>
    <w:p w:rsidR="00656F4C" w:rsidRPr="003B4563" w:rsidRDefault="00226192" w:rsidP="00656F4C">
      <w:pPr>
        <w:jc w:val="both"/>
        <w:rPr>
          <w:rFonts w:ascii="Verdana" w:hAnsi="Verdana" w:cs="Arial"/>
          <w:sz w:val="20"/>
        </w:rPr>
      </w:pPr>
      <w:r w:rsidRPr="003B4563">
        <w:rPr>
          <w:rFonts w:ascii="Verdana" w:hAnsi="Verdana" w:cs="Arial"/>
          <w:sz w:val="20"/>
        </w:rPr>
        <w:t>The “IncomeStatement” worksheet shows Gross Profits, Total Operating Expenses, Operating Profit and Net Income per quarter by using the following; The Income Statement uses the following calculations to project Net Income Per</w:t>
      </w:r>
      <w:r w:rsidRPr="003B4563">
        <w:rPr>
          <w:rFonts w:ascii="Verdana" w:hAnsi="Verdana" w:cs="Arial"/>
          <w:sz w:val="20"/>
        </w:rPr>
        <w:t xml:space="preserve"> Quarter; Adding The Total Revenue (Total Revenue Per Quarter) from the Revenue Tab minus the Cost of Goods Sold (RetDistCOGS) from the InvAlys Tab to equal Gross Profit.  The Total Operating Expenses section sums the Retail and Distribution Operating Expe</w:t>
      </w:r>
      <w:r w:rsidRPr="003B4563">
        <w:rPr>
          <w:rFonts w:ascii="Verdana" w:hAnsi="Verdana" w:cs="Arial"/>
          <w:sz w:val="20"/>
        </w:rPr>
        <w:t xml:space="preserve">nses from the “Exp” tab.  The Operating Profit equals Gross Profit minus Total Operating Expenses. Taxes are calculated by multiplying Operating Profit by the tax rate located on the IP tab. Finally, Net Income Per Quarter is calculated by subtracting the </w:t>
      </w:r>
      <w:r w:rsidRPr="003B4563">
        <w:rPr>
          <w:rFonts w:ascii="Verdana" w:hAnsi="Verdana" w:cs="Arial"/>
          <w:sz w:val="20"/>
        </w:rPr>
        <w:t xml:space="preserve">Operating Profit from the Taxes.  </w:t>
      </w:r>
    </w:p>
    <w:p w:rsidR="00656F4C" w:rsidRPr="003B4563" w:rsidRDefault="00226192" w:rsidP="00656F4C">
      <w:pPr>
        <w:rPr>
          <w:rFonts w:ascii="Verdana" w:hAnsi="Verdana" w:cs="Arial"/>
          <w:sz w:val="20"/>
        </w:rPr>
      </w:pPr>
      <w:r w:rsidRPr="003B4563">
        <w:rPr>
          <w:rFonts w:ascii="Verdana" w:hAnsi="Verdana" w:cs="Arial"/>
          <w:sz w:val="20"/>
        </w:rPr>
        <w:t xml:space="preserve">Revenue- Total Revenue Per Quarter from the Revenue tab. </w:t>
      </w:r>
    </w:p>
    <w:p w:rsidR="00656F4C" w:rsidRPr="003B4563" w:rsidRDefault="00226192" w:rsidP="00656F4C">
      <w:pPr>
        <w:rPr>
          <w:rFonts w:ascii="Verdana" w:hAnsi="Verdana" w:cs="Arial"/>
          <w:sz w:val="20"/>
        </w:rPr>
      </w:pPr>
      <w:r w:rsidRPr="003B4563">
        <w:rPr>
          <w:rFonts w:ascii="Verdana" w:hAnsi="Verdana" w:cs="Arial"/>
          <w:sz w:val="20"/>
        </w:rPr>
        <w:t xml:space="preserve">CostOfGoodsSoldAll- Sum of the Retail and Distribution Cost of Goods Sold. </w:t>
      </w:r>
    </w:p>
    <w:p w:rsidR="00656F4C" w:rsidRPr="003B4563" w:rsidRDefault="00226192" w:rsidP="00656F4C">
      <w:pPr>
        <w:rPr>
          <w:rFonts w:ascii="Verdana" w:hAnsi="Verdana" w:cs="Arial"/>
          <w:bCs/>
          <w:sz w:val="20"/>
        </w:rPr>
      </w:pPr>
      <w:r w:rsidRPr="003B4563">
        <w:rPr>
          <w:rFonts w:ascii="Verdana" w:hAnsi="Verdana" w:cs="Arial"/>
          <w:bCs/>
          <w:sz w:val="20"/>
        </w:rPr>
        <w:t>GrossProfit-</w:t>
      </w:r>
      <w:r w:rsidRPr="003B4563">
        <w:rPr>
          <w:rFonts w:ascii="Verdana" w:hAnsi="Verdana"/>
          <w:sz w:val="20"/>
        </w:rPr>
        <w:t xml:space="preserve"> </w:t>
      </w:r>
      <w:r w:rsidRPr="003B4563">
        <w:rPr>
          <w:rFonts w:ascii="Verdana" w:hAnsi="Verdana" w:cs="Arial"/>
          <w:bCs/>
          <w:sz w:val="20"/>
        </w:rPr>
        <w:t>Revenue is the Cost Of Goods Sold All</w:t>
      </w:r>
    </w:p>
    <w:p w:rsidR="00656F4C" w:rsidRPr="003B4563" w:rsidRDefault="00226192" w:rsidP="00656F4C">
      <w:pPr>
        <w:rPr>
          <w:rFonts w:ascii="Verdana" w:hAnsi="Verdana" w:cs="Arial"/>
          <w:sz w:val="20"/>
        </w:rPr>
      </w:pPr>
      <w:r w:rsidRPr="003B4563">
        <w:rPr>
          <w:rFonts w:ascii="Verdana" w:hAnsi="Verdana" w:cs="Arial"/>
          <w:sz w:val="20"/>
        </w:rPr>
        <w:t xml:space="preserve">RetailOperatingExpenses- All Retail </w:t>
      </w:r>
      <w:r w:rsidRPr="003B4563">
        <w:rPr>
          <w:rFonts w:ascii="Verdana" w:hAnsi="Verdana" w:cs="Arial"/>
          <w:sz w:val="20"/>
        </w:rPr>
        <w:t xml:space="preserve">Expenses from the Exp tab. </w:t>
      </w:r>
    </w:p>
    <w:p w:rsidR="00656F4C" w:rsidRPr="003B4563" w:rsidRDefault="00226192" w:rsidP="00656F4C">
      <w:pPr>
        <w:rPr>
          <w:rFonts w:ascii="Verdana" w:hAnsi="Verdana"/>
          <w:sz w:val="20"/>
        </w:rPr>
      </w:pPr>
      <w:r w:rsidRPr="003B4563">
        <w:rPr>
          <w:rFonts w:ascii="Verdana" w:hAnsi="Verdana" w:cs="Arial"/>
          <w:sz w:val="20"/>
        </w:rPr>
        <w:t>DistributionOperatingExpenses-</w:t>
      </w:r>
      <w:r w:rsidRPr="003B4563">
        <w:rPr>
          <w:rFonts w:ascii="Verdana" w:hAnsi="Verdana"/>
          <w:sz w:val="20"/>
        </w:rPr>
        <w:t xml:space="preserve"> </w:t>
      </w:r>
      <w:r w:rsidRPr="003B4563">
        <w:rPr>
          <w:rFonts w:ascii="Verdana" w:hAnsi="Verdana" w:cs="Arial"/>
          <w:sz w:val="20"/>
        </w:rPr>
        <w:t xml:space="preserve">All Distribution Expenses from the Exp tab. </w:t>
      </w:r>
    </w:p>
    <w:p w:rsidR="00656F4C" w:rsidRPr="003B4563" w:rsidRDefault="00226192" w:rsidP="00656F4C">
      <w:pPr>
        <w:rPr>
          <w:rFonts w:ascii="Verdana" w:hAnsi="Verdana" w:cs="Arial"/>
          <w:bCs/>
          <w:sz w:val="20"/>
        </w:rPr>
      </w:pPr>
      <w:r w:rsidRPr="003B4563">
        <w:rPr>
          <w:rFonts w:ascii="Verdana" w:hAnsi="Verdana" w:cs="Arial"/>
          <w:bCs/>
          <w:sz w:val="20"/>
        </w:rPr>
        <w:t xml:space="preserve">TotalOperatingExpenses- Sum of Retail Expenses and Distribution Expenses.  </w:t>
      </w:r>
    </w:p>
    <w:p w:rsidR="00656F4C" w:rsidRPr="003B4563" w:rsidRDefault="00226192" w:rsidP="00656F4C">
      <w:pPr>
        <w:rPr>
          <w:rFonts w:ascii="Verdana" w:hAnsi="Verdana" w:cs="Arial"/>
          <w:bCs/>
          <w:sz w:val="20"/>
        </w:rPr>
      </w:pPr>
      <w:r w:rsidRPr="003B4563">
        <w:rPr>
          <w:rFonts w:ascii="Verdana" w:hAnsi="Verdana" w:cs="Arial"/>
          <w:bCs/>
          <w:sz w:val="20"/>
        </w:rPr>
        <w:t>OperatingProfit-</w:t>
      </w:r>
      <w:r w:rsidRPr="003B4563">
        <w:rPr>
          <w:rFonts w:ascii="Verdana" w:hAnsi="Verdana"/>
          <w:sz w:val="20"/>
        </w:rPr>
        <w:t xml:space="preserve"> </w:t>
      </w:r>
      <w:r w:rsidRPr="003B4563">
        <w:rPr>
          <w:rFonts w:ascii="Verdana" w:hAnsi="Verdana" w:cs="Arial"/>
          <w:bCs/>
          <w:sz w:val="20"/>
        </w:rPr>
        <w:t>GrossProfit minus Total Operating Expenses</w:t>
      </w:r>
    </w:p>
    <w:p w:rsidR="00656F4C" w:rsidRPr="003B4563" w:rsidRDefault="00226192" w:rsidP="00656F4C">
      <w:pPr>
        <w:rPr>
          <w:rFonts w:ascii="Verdana" w:hAnsi="Verdana" w:cs="Arial"/>
          <w:sz w:val="20"/>
        </w:rPr>
      </w:pPr>
      <w:r w:rsidRPr="003B4563">
        <w:rPr>
          <w:rFonts w:ascii="Verdana" w:hAnsi="Verdana" w:cs="Arial"/>
          <w:sz w:val="20"/>
        </w:rPr>
        <w:t>Taxes-</w:t>
      </w:r>
      <w:r w:rsidRPr="003B4563">
        <w:rPr>
          <w:rFonts w:ascii="Verdana" w:hAnsi="Verdana"/>
          <w:sz w:val="20"/>
        </w:rPr>
        <w:t xml:space="preserve"> </w:t>
      </w:r>
      <w:r w:rsidRPr="003B4563">
        <w:rPr>
          <w:rFonts w:ascii="Verdana" w:hAnsi="Verdana" w:cs="Arial"/>
          <w:sz w:val="20"/>
        </w:rPr>
        <w:t>Operating</w:t>
      </w:r>
      <w:r w:rsidRPr="003B4563">
        <w:rPr>
          <w:rFonts w:ascii="Verdana" w:hAnsi="Verdana" w:cs="Arial"/>
          <w:sz w:val="20"/>
        </w:rPr>
        <w:t xml:space="preserve"> Profit multiplied by the TaxRate on the IP Tab. </w:t>
      </w:r>
    </w:p>
    <w:p w:rsidR="00656F4C" w:rsidRPr="003B4563" w:rsidRDefault="00226192" w:rsidP="00656F4C">
      <w:pPr>
        <w:rPr>
          <w:rFonts w:ascii="Verdana" w:hAnsi="Verdana" w:cs="Arial"/>
          <w:bCs/>
          <w:sz w:val="20"/>
        </w:rPr>
      </w:pPr>
      <w:r w:rsidRPr="003B4563">
        <w:rPr>
          <w:rFonts w:ascii="Verdana" w:hAnsi="Verdana" w:cs="Arial"/>
          <w:bCs/>
          <w:sz w:val="20"/>
        </w:rPr>
        <w:t>NetIncomePQ-</w:t>
      </w:r>
      <w:r w:rsidRPr="003B4563">
        <w:rPr>
          <w:rFonts w:ascii="Verdana" w:hAnsi="Verdana"/>
          <w:sz w:val="20"/>
        </w:rPr>
        <w:t xml:space="preserve"> </w:t>
      </w:r>
      <w:r w:rsidRPr="003B4563">
        <w:rPr>
          <w:rFonts w:ascii="Verdana" w:hAnsi="Verdana" w:cs="Arial"/>
          <w:bCs/>
          <w:sz w:val="20"/>
        </w:rPr>
        <w:t>Operating Profit minus Taxes</w:t>
      </w:r>
      <w:r>
        <w:rPr>
          <w:rFonts w:ascii="Verdana" w:hAnsi="Verdana" w:cs="Arial"/>
          <w:bCs/>
          <w:sz w:val="20"/>
        </w:rPr>
        <w:t>.</w:t>
      </w:r>
    </w:p>
    <w:p w:rsidR="00656F4C" w:rsidRPr="003B4563" w:rsidRDefault="00226192" w:rsidP="00656F4C">
      <w:pPr>
        <w:spacing w:before="120" w:after="120"/>
        <w:rPr>
          <w:rFonts w:ascii="Verdana" w:hAnsi="Verdana" w:cs="Arial"/>
          <w:b/>
          <w:sz w:val="20"/>
        </w:rPr>
      </w:pPr>
      <w:r w:rsidRPr="003B4563">
        <w:rPr>
          <w:rFonts w:ascii="Verdana" w:hAnsi="Verdana" w:cs="Arial"/>
          <w:b/>
          <w:sz w:val="20"/>
        </w:rPr>
        <w:t>Cash Flow Analysis</w:t>
      </w:r>
    </w:p>
    <w:p w:rsidR="00656F4C" w:rsidRPr="003B4563" w:rsidRDefault="00226192" w:rsidP="00656F4C">
      <w:pPr>
        <w:spacing w:after="120"/>
        <w:jc w:val="both"/>
        <w:rPr>
          <w:rFonts w:ascii="Verdana" w:hAnsi="Verdana" w:cs="Arial"/>
          <w:sz w:val="20"/>
        </w:rPr>
      </w:pPr>
      <w:r w:rsidRPr="003B4563">
        <w:rPr>
          <w:rFonts w:ascii="Verdana" w:hAnsi="Verdana" w:cs="Arial"/>
          <w:sz w:val="20"/>
        </w:rPr>
        <w:t>The “CashFlowAnalysis” worksheet shows total Cash Flow per quarter by calculating  the following; Cash from Income takes the total revenue per q</w:t>
      </w:r>
      <w:r w:rsidRPr="003B4563">
        <w:rPr>
          <w:rFonts w:ascii="Verdana" w:hAnsi="Verdana" w:cs="Arial"/>
          <w:sz w:val="20"/>
        </w:rPr>
        <w:t xml:space="preserve">uarter from the revenue total. The next item (NonTaxCashExpPaid) adds the Cost of Goods Sold from the Income Statement with the Operating Expenses from the Income Statement. Taxes Expenses Paid per Quarter simply takes the tax total from each quarter from </w:t>
      </w:r>
      <w:r w:rsidRPr="003B4563">
        <w:rPr>
          <w:rFonts w:ascii="Verdana" w:hAnsi="Verdana" w:cs="Arial"/>
          <w:sz w:val="20"/>
        </w:rPr>
        <w:t xml:space="preserve">the Income Statement. Finally, the End Balance (EndBal) is the Cash Flow total for each quarter. </w:t>
      </w:r>
    </w:p>
    <w:p w:rsidR="00656F4C" w:rsidRPr="003B4563" w:rsidRDefault="00226192" w:rsidP="00656F4C">
      <w:pPr>
        <w:rPr>
          <w:rFonts w:ascii="Verdana" w:hAnsi="Verdana" w:cs="Arial"/>
          <w:sz w:val="20"/>
        </w:rPr>
      </w:pPr>
      <w:r w:rsidRPr="003B4563">
        <w:rPr>
          <w:rFonts w:ascii="Verdana" w:hAnsi="Verdana" w:cs="Arial"/>
          <w:sz w:val="20"/>
        </w:rPr>
        <w:t>BegBal is the last quarter’s ending balance for cash flow. Cash from Income is Rev!TotalRevPQ (Total Revenue per quarter from Revenue tab) NonTaxCashExpPaid-</w:t>
      </w:r>
      <w:r w:rsidRPr="003B4563">
        <w:rPr>
          <w:rFonts w:ascii="Verdana" w:hAnsi="Verdana"/>
          <w:sz w:val="20"/>
        </w:rPr>
        <w:t xml:space="preserve"> </w:t>
      </w:r>
      <w:r w:rsidRPr="003B4563">
        <w:rPr>
          <w:rFonts w:ascii="Verdana" w:hAnsi="Verdana" w:cs="Arial"/>
          <w:sz w:val="20"/>
        </w:rPr>
        <w:t>IncomeStatement!CostOfGoodsSoldAll+IncomeStatement!TotalOperatingExpenses</w:t>
      </w:r>
    </w:p>
    <w:p w:rsidR="00656F4C" w:rsidRPr="003B4563" w:rsidRDefault="00226192" w:rsidP="00656F4C">
      <w:pPr>
        <w:rPr>
          <w:rFonts w:ascii="Verdana" w:hAnsi="Verdana" w:cs="Arial"/>
          <w:sz w:val="20"/>
        </w:rPr>
      </w:pPr>
      <w:r w:rsidRPr="003B4563">
        <w:rPr>
          <w:rFonts w:ascii="Verdana" w:hAnsi="Verdana" w:cs="Arial"/>
          <w:sz w:val="20"/>
        </w:rPr>
        <w:t>TaxExpensePaidPQ-IncomeStatement!Taxes</w:t>
      </w:r>
    </w:p>
    <w:p w:rsidR="00656F4C" w:rsidRDefault="00226192" w:rsidP="00656F4C">
      <w:pPr>
        <w:rPr>
          <w:rFonts w:ascii="Verdana" w:hAnsi="Verdana" w:cs="Arial"/>
          <w:sz w:val="20"/>
        </w:rPr>
      </w:pPr>
      <w:r w:rsidRPr="003B4563">
        <w:rPr>
          <w:rFonts w:ascii="Verdana" w:hAnsi="Verdana" w:cs="Arial"/>
          <w:sz w:val="20"/>
        </w:rPr>
        <w:t>EndBal-(BegBal+CashfromIncome)-(NonTaxCashExpPaid+TaxExpensePaidPQ)</w:t>
      </w:r>
    </w:p>
    <w:p w:rsidR="00656F4C" w:rsidRDefault="00226192" w:rsidP="00656F4C">
      <w:pPr>
        <w:jc w:val="both"/>
        <w:rPr>
          <w:rFonts w:ascii="Verdana" w:hAnsi="Verdana" w:cs="Arial"/>
          <w:sz w:val="20"/>
        </w:rPr>
      </w:pPr>
    </w:p>
    <w:p w:rsidR="00656F4C" w:rsidRPr="003B4563" w:rsidRDefault="00226192" w:rsidP="00656F4C">
      <w:pPr>
        <w:numPr>
          <w:ilvl w:val="0"/>
          <w:numId w:val="39"/>
        </w:numPr>
        <w:spacing w:before="120" w:after="120"/>
        <w:ind w:left="360"/>
        <w:rPr>
          <w:rFonts w:ascii="Verdana" w:hAnsi="Verdana"/>
          <w:b/>
          <w:sz w:val="20"/>
          <w:lang w:val="en"/>
        </w:rPr>
      </w:pPr>
      <w:r w:rsidRPr="003B4563">
        <w:rPr>
          <w:rFonts w:ascii="Verdana" w:hAnsi="Verdana"/>
          <w:b/>
          <w:sz w:val="20"/>
          <w:lang w:val="en"/>
        </w:rPr>
        <w:t>How to locate inputs, outputs and intermediate results</w:t>
      </w:r>
    </w:p>
    <w:p w:rsidR="00656F4C" w:rsidRPr="003B4563" w:rsidRDefault="00226192" w:rsidP="00656F4C">
      <w:pPr>
        <w:pStyle w:val="Header"/>
        <w:jc w:val="both"/>
        <w:rPr>
          <w:rFonts w:ascii="Verdana" w:hAnsi="Verdana" w:cs="Arial"/>
          <w:color w:val="000000"/>
          <w:sz w:val="20"/>
        </w:rPr>
      </w:pPr>
      <w:r w:rsidRPr="003B4563">
        <w:rPr>
          <w:rFonts w:ascii="Verdana" w:hAnsi="Verdana" w:cs="Arial"/>
          <w:color w:val="000000"/>
          <w:sz w:val="20"/>
        </w:rPr>
        <w:t>The Input Streams f</w:t>
      </w:r>
      <w:r w:rsidRPr="003B4563">
        <w:rPr>
          <w:rFonts w:ascii="Verdana" w:hAnsi="Verdana" w:cs="Arial"/>
          <w:color w:val="000000"/>
          <w:sz w:val="20"/>
        </w:rPr>
        <w:t>or the model are present in the “IP” worksheet with a blue title bar and are entered through the following input names:</w:t>
      </w:r>
    </w:p>
    <w:p w:rsidR="00656F4C" w:rsidRPr="003B4563" w:rsidRDefault="00226192" w:rsidP="00656F4C">
      <w:pPr>
        <w:pStyle w:val="Header"/>
        <w:numPr>
          <w:ilvl w:val="0"/>
          <w:numId w:val="29"/>
        </w:numPr>
        <w:tabs>
          <w:tab w:val="clear" w:pos="4320"/>
          <w:tab w:val="clear" w:pos="8640"/>
        </w:tabs>
        <w:jc w:val="both"/>
        <w:rPr>
          <w:rFonts w:ascii="Verdana" w:hAnsi="Verdana" w:cs="Arial"/>
          <w:color w:val="000000"/>
          <w:sz w:val="20"/>
        </w:rPr>
      </w:pPr>
      <w:r w:rsidRPr="003B4563">
        <w:rPr>
          <w:rFonts w:ascii="Verdana" w:hAnsi="Verdana" w:cs="Arial"/>
          <w:color w:val="000000"/>
          <w:sz w:val="20"/>
        </w:rPr>
        <w:t>NewStoresOpenedPQ in units of numbers</w:t>
      </w:r>
    </w:p>
    <w:p w:rsidR="00656F4C" w:rsidRPr="003B4563" w:rsidRDefault="00226192" w:rsidP="00656F4C">
      <w:pPr>
        <w:pStyle w:val="Header"/>
        <w:numPr>
          <w:ilvl w:val="0"/>
          <w:numId w:val="29"/>
        </w:numPr>
        <w:tabs>
          <w:tab w:val="clear" w:pos="4320"/>
          <w:tab w:val="clear" w:pos="8640"/>
        </w:tabs>
        <w:jc w:val="both"/>
        <w:rPr>
          <w:rFonts w:ascii="Verdana" w:hAnsi="Verdana" w:cs="Arial"/>
          <w:color w:val="000000"/>
          <w:sz w:val="20"/>
        </w:rPr>
      </w:pPr>
      <w:r w:rsidRPr="003B4563">
        <w:rPr>
          <w:rFonts w:ascii="Verdana" w:hAnsi="Verdana" w:cs="Arial"/>
          <w:color w:val="000000"/>
          <w:sz w:val="20"/>
        </w:rPr>
        <w:t>NewDistributionLocationsPQ in units of numbers</w:t>
      </w:r>
    </w:p>
    <w:p w:rsidR="00656F4C" w:rsidRPr="003B4563" w:rsidRDefault="00226192" w:rsidP="00656F4C">
      <w:pPr>
        <w:pStyle w:val="Header"/>
        <w:numPr>
          <w:ilvl w:val="0"/>
          <w:numId w:val="29"/>
        </w:numPr>
        <w:tabs>
          <w:tab w:val="clear" w:pos="4320"/>
          <w:tab w:val="clear" w:pos="8640"/>
        </w:tabs>
        <w:jc w:val="both"/>
        <w:rPr>
          <w:rFonts w:ascii="Verdana" w:hAnsi="Verdana" w:cs="Arial"/>
          <w:color w:val="000000"/>
          <w:sz w:val="20"/>
        </w:rPr>
      </w:pPr>
      <w:r w:rsidRPr="003B4563">
        <w:rPr>
          <w:rFonts w:ascii="Verdana" w:hAnsi="Verdana" w:cs="Arial"/>
          <w:color w:val="000000"/>
          <w:sz w:val="20"/>
        </w:rPr>
        <w:t>PercentageIncrAllCosts in units of percentage</w:t>
      </w:r>
    </w:p>
    <w:p w:rsidR="00656F4C" w:rsidRPr="003B4563" w:rsidRDefault="00226192" w:rsidP="00656F4C">
      <w:pPr>
        <w:pStyle w:val="Header"/>
        <w:tabs>
          <w:tab w:val="clear" w:pos="4320"/>
          <w:tab w:val="clear" w:pos="8640"/>
        </w:tabs>
        <w:jc w:val="both"/>
        <w:rPr>
          <w:rFonts w:ascii="Verdana" w:hAnsi="Verdana" w:cs="Arial"/>
          <w:color w:val="000000"/>
          <w:sz w:val="20"/>
        </w:rPr>
      </w:pPr>
      <w:r w:rsidRPr="003B4563">
        <w:rPr>
          <w:rFonts w:ascii="Verdana" w:hAnsi="Verdana" w:cs="Arial"/>
          <w:color w:val="000000"/>
          <w:sz w:val="20"/>
        </w:rPr>
        <w:t>All p</w:t>
      </w:r>
      <w:r w:rsidRPr="003B4563">
        <w:rPr>
          <w:rFonts w:ascii="Verdana" w:hAnsi="Verdana" w:cs="Arial"/>
          <w:color w:val="000000"/>
          <w:sz w:val="20"/>
        </w:rPr>
        <w:t xml:space="preserve">arameters are located in the section called Parameters / Parameter Blocks with a blue title bar. Team Dynamo has organized the parameters into 10 different parameter blocks, beneath the Input Streams on the “IP” tab. </w:t>
      </w:r>
    </w:p>
    <w:p w:rsidR="00656F4C" w:rsidRPr="003B4563" w:rsidRDefault="00226192" w:rsidP="00656F4C">
      <w:pPr>
        <w:pStyle w:val="Header"/>
        <w:numPr>
          <w:ilvl w:val="0"/>
          <w:numId w:val="38"/>
        </w:numPr>
        <w:tabs>
          <w:tab w:val="clear" w:pos="4320"/>
          <w:tab w:val="clear" w:pos="8640"/>
        </w:tabs>
        <w:jc w:val="both"/>
        <w:rPr>
          <w:rFonts w:ascii="Verdana" w:hAnsi="Verdana" w:cs="Arial"/>
          <w:color w:val="000000"/>
          <w:sz w:val="20"/>
        </w:rPr>
      </w:pPr>
      <w:r w:rsidRPr="003B4563">
        <w:rPr>
          <w:rFonts w:ascii="Verdana" w:hAnsi="Verdana" w:cs="Arial"/>
          <w:color w:val="000000"/>
          <w:sz w:val="20"/>
        </w:rPr>
        <w:t>Retail Revenue per Location in dollars</w:t>
      </w:r>
    </w:p>
    <w:p w:rsidR="00656F4C" w:rsidRPr="003B4563" w:rsidRDefault="00226192" w:rsidP="00656F4C">
      <w:pPr>
        <w:pStyle w:val="Header"/>
        <w:numPr>
          <w:ilvl w:val="0"/>
          <w:numId w:val="38"/>
        </w:numPr>
        <w:tabs>
          <w:tab w:val="clear" w:pos="4320"/>
          <w:tab w:val="clear" w:pos="8640"/>
        </w:tabs>
        <w:jc w:val="both"/>
        <w:rPr>
          <w:rFonts w:ascii="Verdana" w:hAnsi="Verdana" w:cs="Arial"/>
          <w:color w:val="000000"/>
          <w:sz w:val="20"/>
        </w:rPr>
      </w:pPr>
      <w:r w:rsidRPr="003B4563">
        <w:rPr>
          <w:rFonts w:ascii="Verdana" w:hAnsi="Verdana" w:cs="Arial"/>
          <w:color w:val="000000"/>
          <w:sz w:val="20"/>
        </w:rPr>
        <w:t>Distribution Revenue per Location in dollars</w:t>
      </w:r>
    </w:p>
    <w:p w:rsidR="00656F4C" w:rsidRPr="003B4563" w:rsidRDefault="00226192" w:rsidP="00656F4C">
      <w:pPr>
        <w:pStyle w:val="Header"/>
        <w:numPr>
          <w:ilvl w:val="0"/>
          <w:numId w:val="38"/>
        </w:numPr>
        <w:tabs>
          <w:tab w:val="clear" w:pos="4320"/>
          <w:tab w:val="clear" w:pos="8640"/>
        </w:tabs>
        <w:jc w:val="both"/>
        <w:rPr>
          <w:rFonts w:ascii="Verdana" w:hAnsi="Verdana" w:cs="Arial"/>
          <w:color w:val="000000"/>
          <w:sz w:val="20"/>
        </w:rPr>
      </w:pPr>
      <w:r w:rsidRPr="003B4563">
        <w:rPr>
          <w:rFonts w:ascii="Verdana" w:hAnsi="Verdana" w:cs="Arial"/>
          <w:color w:val="000000"/>
          <w:sz w:val="20"/>
        </w:rPr>
        <w:t>Labor Costs Per Hour in dollars</w:t>
      </w:r>
    </w:p>
    <w:p w:rsidR="00656F4C" w:rsidRPr="003B4563" w:rsidRDefault="00226192" w:rsidP="00656F4C">
      <w:pPr>
        <w:pStyle w:val="Header"/>
        <w:numPr>
          <w:ilvl w:val="0"/>
          <w:numId w:val="38"/>
        </w:numPr>
        <w:tabs>
          <w:tab w:val="clear" w:pos="4320"/>
          <w:tab w:val="clear" w:pos="8640"/>
        </w:tabs>
        <w:jc w:val="both"/>
        <w:rPr>
          <w:rFonts w:ascii="Verdana" w:hAnsi="Verdana" w:cs="Arial"/>
          <w:color w:val="000000"/>
          <w:sz w:val="20"/>
        </w:rPr>
      </w:pPr>
      <w:r w:rsidRPr="003B4563">
        <w:rPr>
          <w:rFonts w:ascii="Verdana" w:hAnsi="Verdana" w:cs="Arial"/>
          <w:color w:val="000000"/>
          <w:sz w:val="20"/>
        </w:rPr>
        <w:t>Retail Labor in hours</w:t>
      </w:r>
    </w:p>
    <w:p w:rsidR="00656F4C" w:rsidRPr="003B4563" w:rsidRDefault="00226192" w:rsidP="00656F4C">
      <w:pPr>
        <w:pStyle w:val="Header"/>
        <w:numPr>
          <w:ilvl w:val="0"/>
          <w:numId w:val="38"/>
        </w:numPr>
        <w:tabs>
          <w:tab w:val="clear" w:pos="4320"/>
          <w:tab w:val="clear" w:pos="8640"/>
        </w:tabs>
        <w:jc w:val="both"/>
        <w:rPr>
          <w:rFonts w:ascii="Verdana" w:hAnsi="Verdana" w:cs="Arial"/>
          <w:color w:val="000000"/>
          <w:sz w:val="20"/>
        </w:rPr>
      </w:pPr>
      <w:r w:rsidRPr="003B4563">
        <w:rPr>
          <w:rFonts w:ascii="Verdana" w:hAnsi="Verdana" w:cs="Arial"/>
          <w:color w:val="000000"/>
          <w:sz w:val="20"/>
        </w:rPr>
        <w:t>Warehouse Labor in hours</w:t>
      </w:r>
    </w:p>
    <w:p w:rsidR="00656F4C" w:rsidRPr="003B4563" w:rsidRDefault="00226192" w:rsidP="00656F4C">
      <w:pPr>
        <w:pStyle w:val="Header"/>
        <w:numPr>
          <w:ilvl w:val="0"/>
          <w:numId w:val="38"/>
        </w:numPr>
        <w:tabs>
          <w:tab w:val="clear" w:pos="4320"/>
          <w:tab w:val="clear" w:pos="8640"/>
        </w:tabs>
        <w:jc w:val="both"/>
        <w:rPr>
          <w:rFonts w:ascii="Verdana" w:hAnsi="Verdana" w:cs="Arial"/>
          <w:color w:val="000000"/>
          <w:sz w:val="20"/>
        </w:rPr>
      </w:pPr>
      <w:r w:rsidRPr="003B4563">
        <w:rPr>
          <w:rFonts w:ascii="Verdana" w:hAnsi="Verdana" w:cs="Arial"/>
          <w:color w:val="000000"/>
          <w:sz w:val="20"/>
        </w:rPr>
        <w:t>Non Salary Retail Expenses One Location PQ in dollars</w:t>
      </w:r>
    </w:p>
    <w:p w:rsidR="00656F4C" w:rsidRPr="003B4563" w:rsidRDefault="00226192" w:rsidP="00656F4C">
      <w:pPr>
        <w:pStyle w:val="Header"/>
        <w:numPr>
          <w:ilvl w:val="0"/>
          <w:numId w:val="38"/>
        </w:numPr>
        <w:tabs>
          <w:tab w:val="clear" w:pos="4320"/>
          <w:tab w:val="clear" w:pos="8640"/>
        </w:tabs>
        <w:jc w:val="both"/>
        <w:rPr>
          <w:rFonts w:ascii="Verdana" w:hAnsi="Verdana" w:cs="Arial"/>
          <w:color w:val="000000"/>
          <w:sz w:val="20"/>
        </w:rPr>
      </w:pPr>
      <w:r w:rsidRPr="003B4563">
        <w:rPr>
          <w:rFonts w:ascii="Verdana" w:hAnsi="Verdana" w:cs="Arial"/>
          <w:color w:val="000000"/>
          <w:sz w:val="20"/>
        </w:rPr>
        <w:t>Non Salary Distribution Expenses One Location PQ in dollars</w:t>
      </w:r>
    </w:p>
    <w:p w:rsidR="00656F4C" w:rsidRPr="003B4563" w:rsidRDefault="00226192" w:rsidP="00656F4C">
      <w:pPr>
        <w:pStyle w:val="Header"/>
        <w:numPr>
          <w:ilvl w:val="0"/>
          <w:numId w:val="38"/>
        </w:numPr>
        <w:tabs>
          <w:tab w:val="clear" w:pos="4320"/>
          <w:tab w:val="clear" w:pos="8640"/>
        </w:tabs>
        <w:jc w:val="both"/>
        <w:rPr>
          <w:rFonts w:ascii="Verdana" w:hAnsi="Verdana" w:cs="Arial"/>
          <w:color w:val="000000"/>
          <w:sz w:val="20"/>
        </w:rPr>
      </w:pPr>
      <w:r w:rsidRPr="003B4563">
        <w:rPr>
          <w:rFonts w:ascii="Verdana" w:hAnsi="Verdana" w:cs="Arial"/>
          <w:color w:val="000000"/>
          <w:sz w:val="20"/>
        </w:rPr>
        <w:t>Taxes in dollars</w:t>
      </w:r>
    </w:p>
    <w:p w:rsidR="00656F4C" w:rsidRPr="003B4563" w:rsidRDefault="00226192" w:rsidP="00656F4C">
      <w:pPr>
        <w:pStyle w:val="Header"/>
        <w:numPr>
          <w:ilvl w:val="0"/>
          <w:numId w:val="38"/>
        </w:numPr>
        <w:tabs>
          <w:tab w:val="clear" w:pos="4320"/>
          <w:tab w:val="clear" w:pos="8640"/>
        </w:tabs>
        <w:jc w:val="both"/>
        <w:rPr>
          <w:rFonts w:ascii="Verdana" w:hAnsi="Verdana" w:cs="Arial"/>
          <w:color w:val="000000"/>
          <w:sz w:val="20"/>
        </w:rPr>
      </w:pPr>
      <w:r w:rsidRPr="003B4563">
        <w:rPr>
          <w:rFonts w:ascii="Verdana" w:hAnsi="Verdana" w:cs="Arial"/>
          <w:color w:val="000000"/>
          <w:sz w:val="20"/>
        </w:rPr>
        <w:t>Unsold Inventory in dollars</w:t>
      </w:r>
    </w:p>
    <w:p w:rsidR="00656F4C" w:rsidRPr="003B4563" w:rsidRDefault="00226192" w:rsidP="00656F4C">
      <w:pPr>
        <w:jc w:val="both"/>
        <w:rPr>
          <w:rFonts w:ascii="Verdana" w:hAnsi="Verdana"/>
          <w:sz w:val="20"/>
          <w:lang w:val="en"/>
        </w:rPr>
      </w:pPr>
      <w:r w:rsidRPr="003B4563">
        <w:rPr>
          <w:rFonts w:ascii="Verdana" w:hAnsi="Verdana"/>
          <w:sz w:val="20"/>
          <w:lang w:val="en"/>
        </w:rPr>
        <w:t>The Output Streams are located on the “CashFlowAnalysis” and “Income Statement” worksheets with a blue title bar and use the following names:</w:t>
      </w:r>
    </w:p>
    <w:p w:rsidR="00656F4C" w:rsidRPr="003B4563" w:rsidRDefault="00226192" w:rsidP="00656F4C">
      <w:pPr>
        <w:numPr>
          <w:ilvl w:val="0"/>
          <w:numId w:val="32"/>
        </w:numPr>
        <w:ind w:left="765"/>
        <w:jc w:val="both"/>
        <w:rPr>
          <w:rFonts w:ascii="Verdana" w:hAnsi="Verdana"/>
          <w:sz w:val="20"/>
          <w:lang w:val="en"/>
        </w:rPr>
      </w:pPr>
      <w:r w:rsidRPr="003B4563">
        <w:rPr>
          <w:rFonts w:ascii="Verdana" w:hAnsi="Verdana"/>
          <w:sz w:val="20"/>
          <w:lang w:val="en"/>
        </w:rPr>
        <w:t>NetIncomePQ in dollars is on the “Income Statement” worksheet.</w:t>
      </w:r>
    </w:p>
    <w:p w:rsidR="00656F4C" w:rsidRPr="003B4563" w:rsidRDefault="00226192" w:rsidP="00656F4C">
      <w:pPr>
        <w:numPr>
          <w:ilvl w:val="0"/>
          <w:numId w:val="32"/>
        </w:numPr>
        <w:ind w:left="765"/>
        <w:jc w:val="both"/>
        <w:rPr>
          <w:rFonts w:ascii="Verdana" w:hAnsi="Verdana"/>
          <w:sz w:val="20"/>
          <w:lang w:val="en"/>
        </w:rPr>
      </w:pPr>
      <w:r w:rsidRPr="003B4563">
        <w:rPr>
          <w:rFonts w:ascii="Verdana" w:hAnsi="Verdana"/>
          <w:sz w:val="20"/>
          <w:lang w:val="en"/>
        </w:rPr>
        <w:t>EndBal in dollars is on</w:t>
      </w:r>
      <w:r w:rsidRPr="003B4563">
        <w:rPr>
          <w:rFonts w:ascii="Verdana" w:hAnsi="Verdana"/>
          <w:sz w:val="20"/>
          <w:lang w:val="en"/>
        </w:rPr>
        <w:t xml:space="preserve"> the “CashFlowAnalysis” worksheet.</w:t>
      </w:r>
    </w:p>
    <w:p w:rsidR="00656F4C" w:rsidRDefault="00226192" w:rsidP="00656F4C">
      <w:pPr>
        <w:pStyle w:val="Header"/>
        <w:spacing w:after="120"/>
        <w:jc w:val="both"/>
        <w:rPr>
          <w:rFonts w:ascii="Verdana" w:hAnsi="Verdana" w:cs="Arial"/>
          <w:color w:val="000000"/>
          <w:sz w:val="20"/>
        </w:rPr>
      </w:pPr>
      <w:r w:rsidRPr="003B4563">
        <w:rPr>
          <w:rFonts w:ascii="Verdana" w:hAnsi="Verdana" w:cs="Arial"/>
          <w:color w:val="000000"/>
          <w:sz w:val="20"/>
        </w:rPr>
        <w:t>Input and output streams use turquoise cells.</w:t>
      </w:r>
      <w:bookmarkStart w:id="1" w:name="ComputGenSchema"/>
      <w:bookmarkStart w:id="2" w:name="Names1"/>
      <w:bookmarkEnd w:id="1"/>
      <w:bookmarkEnd w:id="2"/>
    </w:p>
    <w:p w:rsidR="00656F4C" w:rsidRPr="003B4563" w:rsidRDefault="00226192" w:rsidP="00656F4C">
      <w:pPr>
        <w:numPr>
          <w:ilvl w:val="0"/>
          <w:numId w:val="39"/>
        </w:numPr>
        <w:spacing w:before="120" w:after="120"/>
        <w:ind w:left="360"/>
        <w:rPr>
          <w:rFonts w:ascii="Verdana" w:hAnsi="Verdana"/>
          <w:b/>
          <w:sz w:val="20"/>
          <w:lang w:val="en"/>
        </w:rPr>
      </w:pPr>
      <w:r w:rsidRPr="003B4563">
        <w:rPr>
          <w:rFonts w:ascii="Verdana" w:hAnsi="Verdana"/>
          <w:b/>
          <w:sz w:val="20"/>
          <w:lang w:val="en"/>
        </w:rPr>
        <w:t>How to locate inputs, outputs and intermediate results</w:t>
      </w:r>
    </w:p>
    <w:p w:rsidR="00656F4C" w:rsidRPr="003B4563" w:rsidRDefault="00226192" w:rsidP="00656F4C">
      <w:pPr>
        <w:pStyle w:val="Header"/>
        <w:spacing w:after="120"/>
        <w:jc w:val="both"/>
        <w:rPr>
          <w:rFonts w:ascii="Verdana" w:hAnsi="Verdana" w:cs="Arial"/>
          <w:sz w:val="20"/>
        </w:rPr>
      </w:pPr>
      <w:r w:rsidRPr="003B4563">
        <w:rPr>
          <w:rFonts w:ascii="Verdana" w:hAnsi="Verdana"/>
          <w:sz w:val="20"/>
          <w:lang w:val="en"/>
        </w:rPr>
        <w:t xml:space="preserve">Dynamo’s color coding works as follows; Parameters are yellow, Input Streams are turquoise, and calculations are white. </w:t>
      </w:r>
      <w:r w:rsidRPr="003B4563">
        <w:rPr>
          <w:rFonts w:ascii="Verdana" w:hAnsi="Verdana"/>
          <w:sz w:val="20"/>
          <w:lang w:val="en"/>
        </w:rPr>
        <w:t>Input streams and the parameters sections all have blue title bars labeling these sections. The individual parameter blocks have light blue shading, located on the “IP” tab.  Abbreviations that are used in the model include PQ, for Per Quarter, Cum for Cum</w:t>
      </w:r>
      <w:r w:rsidRPr="003B4563">
        <w:rPr>
          <w:rFonts w:ascii="Verdana" w:hAnsi="Verdana"/>
          <w:sz w:val="20"/>
          <w:lang w:val="en"/>
        </w:rPr>
        <w:t xml:space="preserve">ulative, Dist for Distribution, Mgr for Manager, Exp for expense and Ave for Average. Examples of these are </w:t>
      </w:r>
      <w:r w:rsidRPr="003B4563">
        <w:rPr>
          <w:rFonts w:ascii="Verdana" w:hAnsi="Verdana" w:cs="Arial"/>
          <w:sz w:val="20"/>
        </w:rPr>
        <w:t>CumDistribution for Cumulative Distribution, AveSalesPQ for Average Sales per Quarter, DistPrice for Distribution Price, MgrHoursPQ for Manager Hour</w:t>
      </w:r>
      <w:r w:rsidRPr="003B4563">
        <w:rPr>
          <w:rFonts w:ascii="Verdana" w:hAnsi="Verdana" w:cs="Arial"/>
          <w:sz w:val="20"/>
        </w:rPr>
        <w:t xml:space="preserve">s per Quarter, and AveDistPQ for Average Distribution per Quarter. </w:t>
      </w:r>
    </w:p>
    <w:p w:rsidR="00656F4C" w:rsidRPr="003B4563" w:rsidRDefault="00226192" w:rsidP="00656F4C">
      <w:pPr>
        <w:numPr>
          <w:ilvl w:val="0"/>
          <w:numId w:val="39"/>
        </w:numPr>
        <w:spacing w:before="120" w:after="120"/>
        <w:ind w:left="360"/>
        <w:rPr>
          <w:rFonts w:ascii="Verdana" w:hAnsi="Verdana"/>
          <w:b/>
          <w:sz w:val="20"/>
          <w:lang w:val="en"/>
        </w:rPr>
      </w:pPr>
      <w:r w:rsidRPr="003B4563">
        <w:rPr>
          <w:rFonts w:ascii="Verdana" w:hAnsi="Verdana"/>
          <w:b/>
          <w:sz w:val="20"/>
          <w:lang w:val="en"/>
        </w:rPr>
        <w:t>How to make changes</w:t>
      </w:r>
    </w:p>
    <w:p w:rsidR="00656F4C" w:rsidRPr="003B4563" w:rsidRDefault="00226192" w:rsidP="00656F4C">
      <w:pPr>
        <w:jc w:val="both"/>
        <w:rPr>
          <w:rFonts w:ascii="Verdana" w:hAnsi="Verdana"/>
          <w:sz w:val="20"/>
          <w:lang w:val="en"/>
        </w:rPr>
      </w:pPr>
      <w:r w:rsidRPr="003B4563">
        <w:rPr>
          <w:rFonts w:ascii="Verdana" w:hAnsi="Verdana"/>
          <w:sz w:val="20"/>
          <w:lang w:val="en"/>
        </w:rPr>
        <w:t>To add an additional input stream, put in the stream name you wish to use below the existing streams. Fill the 12 input stream cells with the stream data. A correspondi</w:t>
      </w:r>
      <w:r w:rsidRPr="003B4563">
        <w:rPr>
          <w:rFonts w:ascii="Verdana" w:hAnsi="Verdana"/>
          <w:sz w:val="20"/>
          <w:lang w:val="en"/>
        </w:rPr>
        <w:t xml:space="preserve">ng cumulative input stream will be required in the cumulative input streams section. </w:t>
      </w:r>
    </w:p>
    <w:p w:rsidR="00656F4C" w:rsidRPr="003B4563" w:rsidRDefault="00226192" w:rsidP="00656F4C">
      <w:pPr>
        <w:jc w:val="both"/>
        <w:rPr>
          <w:rFonts w:ascii="Verdana" w:hAnsi="Verdana"/>
          <w:sz w:val="20"/>
          <w:lang w:val="en"/>
        </w:rPr>
      </w:pPr>
      <w:r w:rsidRPr="003B4563">
        <w:rPr>
          <w:rFonts w:ascii="Verdana" w:hAnsi="Verdana"/>
          <w:sz w:val="20"/>
          <w:lang w:val="en"/>
        </w:rPr>
        <w:t>To add a new product, for example, a new magazine or newspaper, add the product name to the Retail Operations per Location section. Then a sales price (SalesPrice) and es</w:t>
      </w:r>
      <w:r w:rsidRPr="003B4563">
        <w:rPr>
          <w:rFonts w:ascii="Verdana" w:hAnsi="Verdana"/>
          <w:sz w:val="20"/>
          <w:lang w:val="en"/>
        </w:rPr>
        <w:t>timated average sales per quarter (AveSalesPQ) should be assigned to the new product.  Perform these steps on the corresponding Distribution Revenue per Location section, adding a title, Distribution Price (DistPrice), and an average distribution per quart</w:t>
      </w:r>
      <w:r w:rsidRPr="003B4563">
        <w:rPr>
          <w:rFonts w:ascii="Verdana" w:hAnsi="Verdana"/>
          <w:sz w:val="20"/>
          <w:lang w:val="en"/>
        </w:rPr>
        <w:t xml:space="preserve">er (AveDistPQ). </w:t>
      </w:r>
    </w:p>
    <w:p w:rsidR="00656F4C" w:rsidRDefault="00226192" w:rsidP="00656F4C">
      <w:pPr>
        <w:pStyle w:val="Header"/>
        <w:tabs>
          <w:tab w:val="clear" w:pos="4320"/>
          <w:tab w:val="clear" w:pos="8640"/>
        </w:tabs>
        <w:spacing w:before="120" w:after="120"/>
        <w:jc w:val="center"/>
        <w:rPr>
          <w:rFonts w:ascii="Verdana" w:hAnsi="Verdana" w:cs="Arial"/>
          <w:b/>
          <w:sz w:val="20"/>
        </w:rPr>
      </w:pPr>
    </w:p>
    <w:p w:rsidR="00656F4C" w:rsidRPr="003B4563" w:rsidRDefault="00226192" w:rsidP="00656F4C">
      <w:pPr>
        <w:pStyle w:val="Header"/>
        <w:tabs>
          <w:tab w:val="clear" w:pos="4320"/>
          <w:tab w:val="clear" w:pos="8640"/>
        </w:tabs>
        <w:spacing w:before="120" w:after="120"/>
        <w:jc w:val="center"/>
        <w:rPr>
          <w:rFonts w:ascii="Verdana" w:hAnsi="Verdana" w:cs="Arial"/>
          <w:b/>
          <w:sz w:val="20"/>
        </w:rPr>
      </w:pPr>
      <w:r w:rsidRPr="003B4563">
        <w:rPr>
          <w:rFonts w:ascii="Verdana" w:hAnsi="Verdana" w:cs="Arial"/>
          <w:b/>
          <w:sz w:val="20"/>
        </w:rPr>
        <w:t>Appendix</w:t>
      </w:r>
    </w:p>
    <w:p w:rsidR="00656F4C" w:rsidRPr="003B4563" w:rsidRDefault="00226192" w:rsidP="00656F4C">
      <w:pPr>
        <w:pStyle w:val="Header"/>
        <w:rPr>
          <w:rFonts w:ascii="Verdana" w:hAnsi="Verdana" w:cs="Arial"/>
          <w:b/>
          <w:sz w:val="20"/>
        </w:rPr>
      </w:pPr>
      <w:r w:rsidRPr="003B4563">
        <w:rPr>
          <w:rFonts w:ascii="Verdana" w:hAnsi="Verdana" w:cs="Arial"/>
          <w:b/>
          <w:sz w:val="20"/>
        </w:rPr>
        <w:t>Range Name</w:t>
      </w:r>
      <w:r w:rsidRPr="003B4563">
        <w:rPr>
          <w:rFonts w:ascii="Verdana" w:hAnsi="Verdana" w:cs="Arial"/>
          <w:b/>
          <w:sz w:val="20"/>
        </w:rPr>
        <w:tab/>
        <w:t xml:space="preserve">Range </w:t>
      </w:r>
      <w:r w:rsidRPr="003B4563">
        <w:rPr>
          <w:rFonts w:ascii="Verdana" w:hAnsi="Verdana" w:cs="Arial"/>
          <w:b/>
          <w:sz w:val="20"/>
        </w:rPr>
        <w:tab/>
        <w:t>ReferenceScope</w:t>
      </w:r>
    </w:p>
    <w:p w:rsidR="00656F4C" w:rsidRPr="003B4563" w:rsidRDefault="00226192" w:rsidP="00656F4C">
      <w:pPr>
        <w:pStyle w:val="Header"/>
        <w:rPr>
          <w:rFonts w:ascii="Verdana" w:hAnsi="Verdana" w:cs="Arial"/>
          <w:sz w:val="20"/>
        </w:rPr>
      </w:pPr>
      <w:r w:rsidRPr="003B4563">
        <w:rPr>
          <w:rFonts w:ascii="Verdana" w:hAnsi="Verdana" w:cs="Arial"/>
          <w:sz w:val="20"/>
        </w:rPr>
        <w:t>AveDistPQ</w:t>
      </w:r>
      <w:r w:rsidRPr="003B4563">
        <w:rPr>
          <w:rFonts w:ascii="Verdana" w:hAnsi="Verdana" w:cs="Arial"/>
          <w:sz w:val="20"/>
        </w:rPr>
        <w:tab/>
        <w:t>=IP!$B$29:$F$29</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AveFashionMag</w:t>
      </w:r>
      <w:r w:rsidRPr="003B4563">
        <w:rPr>
          <w:rFonts w:ascii="Verdana" w:hAnsi="Verdana" w:cs="Arial"/>
          <w:sz w:val="20"/>
        </w:rPr>
        <w:tab/>
        <w:t>=IP!$E$22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AveNews</w:t>
      </w:r>
      <w:r w:rsidRPr="003B4563">
        <w:rPr>
          <w:rFonts w:ascii="Verdana" w:hAnsi="Verdana" w:cs="Arial"/>
          <w:sz w:val="20"/>
        </w:rPr>
        <w:tab/>
        <w:t>=IP!$B$22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AveNewsMag</w:t>
      </w:r>
      <w:r w:rsidRPr="003B4563">
        <w:rPr>
          <w:rFonts w:ascii="Verdana" w:hAnsi="Verdana" w:cs="Arial"/>
          <w:sz w:val="20"/>
        </w:rPr>
        <w:tab/>
        <w:t>=IP!$D$22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AveSalesFashionMag</w:t>
      </w:r>
      <w:r w:rsidRPr="003B4563">
        <w:rPr>
          <w:rFonts w:ascii="Verdana" w:hAnsi="Verdana" w:cs="Arial"/>
          <w:sz w:val="20"/>
        </w:rPr>
        <w:tab/>
        <w:t>=IP!$E$22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AveSalesNews</w:t>
      </w:r>
      <w:r w:rsidRPr="003B4563">
        <w:rPr>
          <w:rFonts w:ascii="Verdana" w:hAnsi="Verdana" w:cs="Arial"/>
          <w:sz w:val="20"/>
        </w:rPr>
        <w:tab/>
        <w:t>=IP!$B$22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AveSalesNewsM</w:t>
      </w:r>
      <w:r w:rsidRPr="003B4563">
        <w:rPr>
          <w:rFonts w:ascii="Verdana" w:hAnsi="Verdana" w:cs="Arial"/>
          <w:sz w:val="20"/>
        </w:rPr>
        <w:t>ag</w:t>
      </w:r>
      <w:r w:rsidRPr="003B4563">
        <w:rPr>
          <w:rFonts w:ascii="Verdana" w:hAnsi="Verdana" w:cs="Arial"/>
          <w:sz w:val="20"/>
        </w:rPr>
        <w:tab/>
        <w:t>=IP!$D$22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AveSalesPQ</w:t>
      </w:r>
      <w:r w:rsidRPr="003B4563">
        <w:rPr>
          <w:rFonts w:ascii="Verdana" w:hAnsi="Verdana" w:cs="Arial"/>
          <w:sz w:val="20"/>
        </w:rPr>
        <w:tab/>
        <w:t>=IP!$B$23:$F$23</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AveSalesSportsMag</w:t>
      </w:r>
      <w:r w:rsidRPr="003B4563">
        <w:rPr>
          <w:rFonts w:ascii="Verdana" w:hAnsi="Verdana" w:cs="Arial"/>
          <w:sz w:val="20"/>
        </w:rPr>
        <w:tab/>
        <w:t>=IP!$F$23</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AveSalesTabloids</w:t>
      </w:r>
      <w:r w:rsidRPr="003B4563">
        <w:rPr>
          <w:rFonts w:ascii="Verdana" w:hAnsi="Verdana" w:cs="Arial"/>
          <w:sz w:val="20"/>
        </w:rPr>
        <w:tab/>
        <w:t>=IP!$C$23</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AveSportsMag</w:t>
      </w:r>
      <w:r w:rsidRPr="003B4563">
        <w:rPr>
          <w:rFonts w:ascii="Verdana" w:hAnsi="Verdana" w:cs="Arial"/>
          <w:sz w:val="20"/>
        </w:rPr>
        <w:tab/>
        <w:t>=IP!$F$23</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AveTabloids</w:t>
      </w:r>
      <w:r w:rsidRPr="003B4563">
        <w:rPr>
          <w:rFonts w:ascii="Verdana" w:hAnsi="Verdana" w:cs="Arial"/>
          <w:sz w:val="20"/>
        </w:rPr>
        <w:tab/>
        <w:t>=IP!$C$23</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AveUnsold</w:t>
      </w:r>
      <w:r w:rsidRPr="003B4563">
        <w:rPr>
          <w:rFonts w:ascii="Verdana" w:hAnsi="Verdana" w:cs="Arial"/>
          <w:sz w:val="20"/>
        </w:rPr>
        <w:tab/>
        <w:t>=IP!$B$78</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ClerkPerStore</w:t>
      </w:r>
      <w:r w:rsidRPr="003B4563">
        <w:rPr>
          <w:rFonts w:ascii="Verdana" w:hAnsi="Verdana" w:cs="Arial"/>
          <w:sz w:val="20"/>
        </w:rPr>
        <w:tab/>
        <w:t>=IP!$B$45</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ContractServPQ</w:t>
      </w:r>
      <w:r w:rsidRPr="003B4563">
        <w:rPr>
          <w:rFonts w:ascii="Verdana" w:hAnsi="Verdana" w:cs="Arial"/>
          <w:sz w:val="20"/>
        </w:rPr>
        <w:tab/>
        <w:t>=</w:t>
      </w:r>
      <w:r w:rsidRPr="003B4563">
        <w:rPr>
          <w:rFonts w:ascii="Verdana" w:hAnsi="Verdana" w:cs="Arial"/>
          <w:sz w:val="20"/>
        </w:rPr>
        <w:t>IP!$B$60</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CumDistribution</w:t>
      </w:r>
      <w:r w:rsidRPr="003B4563">
        <w:rPr>
          <w:rFonts w:ascii="Verdana" w:hAnsi="Verdana" w:cs="Arial"/>
          <w:sz w:val="20"/>
        </w:rPr>
        <w:tab/>
        <w:t>=IP!$B$16:$M$16</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CumIncrCosts</w:t>
      </w:r>
      <w:r w:rsidRPr="003B4563">
        <w:rPr>
          <w:rFonts w:ascii="Verdana" w:hAnsi="Verdana" w:cs="Arial"/>
          <w:sz w:val="20"/>
        </w:rPr>
        <w:tab/>
        <w:t>=IP!$B$17:$M$17</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CumNewStores</w:t>
      </w:r>
      <w:r w:rsidRPr="003B4563">
        <w:rPr>
          <w:rFonts w:ascii="Verdana" w:hAnsi="Verdana" w:cs="Arial"/>
          <w:sz w:val="20"/>
        </w:rPr>
        <w:tab/>
        <w:t>=IP!$B$15:$M$15</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DistNonSalExpPQ</w:t>
      </w:r>
      <w:r w:rsidRPr="003B4563">
        <w:rPr>
          <w:rFonts w:ascii="Verdana" w:hAnsi="Verdana" w:cs="Arial"/>
          <w:sz w:val="20"/>
        </w:rPr>
        <w:tab/>
        <w:t>=IP!$B$72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DistPercentage</w:t>
      </w:r>
      <w:r w:rsidRPr="003B4563">
        <w:rPr>
          <w:rFonts w:ascii="Verdana" w:hAnsi="Verdana" w:cs="Arial"/>
          <w:sz w:val="20"/>
        </w:rPr>
        <w:tab/>
        <w:t>=IP!$B$34</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DistPrice</w:t>
      </w:r>
      <w:r w:rsidRPr="003B4563">
        <w:rPr>
          <w:rFonts w:ascii="Verdana" w:hAnsi="Verdana" w:cs="Arial"/>
          <w:sz w:val="20"/>
        </w:rPr>
        <w:tab/>
        <w:t>=IP!$B$28:$F$28</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DistributionLocationsPQ</w:t>
      </w:r>
      <w:r w:rsidRPr="003B4563">
        <w:rPr>
          <w:rFonts w:ascii="Verdana" w:hAnsi="Verdana" w:cs="Arial"/>
          <w:sz w:val="20"/>
        </w:rPr>
        <w:tab/>
        <w:t>=IP!$B$</w:t>
      </w:r>
      <w:r w:rsidRPr="003B4563">
        <w:rPr>
          <w:rFonts w:ascii="Verdana" w:hAnsi="Verdana" w:cs="Arial"/>
          <w:sz w:val="20"/>
        </w:rPr>
        <w:t>10:$M$10</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DistSalesPercentage</w:t>
      </w:r>
      <w:r w:rsidRPr="003B4563">
        <w:rPr>
          <w:rFonts w:ascii="Verdana" w:hAnsi="Verdana" w:cs="Arial"/>
          <w:sz w:val="20"/>
        </w:rPr>
        <w:tab/>
        <w:t>=IP!$B$35</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InsurancePQ</w:t>
      </w:r>
      <w:r w:rsidRPr="003B4563">
        <w:rPr>
          <w:rFonts w:ascii="Verdana" w:hAnsi="Verdana" w:cs="Arial"/>
          <w:sz w:val="20"/>
        </w:rPr>
        <w:tab/>
        <w:t>=IP!$B$68</w:t>
      </w:r>
      <w:r w:rsidRPr="003B4563">
        <w:rPr>
          <w:rFonts w:ascii="Verdana" w:hAnsi="Verdana" w:cs="Arial"/>
          <w:sz w:val="20"/>
        </w:rPr>
        <w:tab/>
        <w:t>Global</w:t>
      </w:r>
      <w:r w:rsidRPr="003B4563">
        <w:rPr>
          <w:rFonts w:ascii="Verdana" w:hAnsi="Verdana" w:cs="Arial"/>
          <w:sz w:val="20"/>
        </w:rPr>
        <w:tab/>
      </w:r>
    </w:p>
    <w:p w:rsidR="00656F4C" w:rsidRPr="003B4563" w:rsidRDefault="00226192" w:rsidP="00656F4C">
      <w:pPr>
        <w:pStyle w:val="Header"/>
        <w:rPr>
          <w:rFonts w:ascii="Verdana" w:hAnsi="Verdana" w:cs="Arial"/>
          <w:sz w:val="20"/>
        </w:rPr>
      </w:pPr>
      <w:r w:rsidRPr="003B4563">
        <w:rPr>
          <w:rFonts w:ascii="Verdana" w:hAnsi="Verdana" w:cs="Arial"/>
          <w:sz w:val="20"/>
        </w:rPr>
        <w:t>MgrHoursPQ</w:t>
      </w:r>
      <w:r w:rsidRPr="003B4563">
        <w:rPr>
          <w:rFonts w:ascii="Verdana" w:hAnsi="Verdana" w:cs="Arial"/>
          <w:sz w:val="20"/>
        </w:rPr>
        <w:tab/>
        <w:t>=IP!$B$52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NewStoresOpenedPQ</w:t>
      </w:r>
      <w:r w:rsidRPr="003B4563">
        <w:rPr>
          <w:rFonts w:ascii="Verdana" w:hAnsi="Verdana" w:cs="Arial"/>
          <w:sz w:val="20"/>
        </w:rPr>
        <w:tab/>
        <w:t>=IP!$B$9:$M$9</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OpenWeeksPQ</w:t>
      </w:r>
      <w:r w:rsidRPr="003B4563">
        <w:rPr>
          <w:rFonts w:ascii="Verdana" w:hAnsi="Verdana" w:cs="Arial"/>
          <w:sz w:val="20"/>
        </w:rPr>
        <w:tab/>
        <w:t>=IP!$B$47</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OutsourceServPQ</w:t>
      </w:r>
      <w:r w:rsidRPr="003B4563">
        <w:rPr>
          <w:rFonts w:ascii="Verdana" w:hAnsi="Verdana" w:cs="Arial"/>
          <w:sz w:val="20"/>
        </w:rPr>
        <w:tab/>
        <w:t>=IP!$B$69</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PercentageIncrAllCosts</w:t>
      </w:r>
      <w:r w:rsidRPr="003B4563">
        <w:rPr>
          <w:rFonts w:ascii="Verdana" w:hAnsi="Verdana" w:cs="Arial"/>
          <w:sz w:val="20"/>
        </w:rPr>
        <w:tab/>
        <w:t>=IP!$B$11:$M$11</w:t>
      </w:r>
      <w:r w:rsidRPr="003B4563">
        <w:rPr>
          <w:rFonts w:ascii="Verdana" w:hAnsi="Verdana" w:cs="Arial"/>
          <w:sz w:val="20"/>
        </w:rPr>
        <w:tab/>
        <w:t>Globa</w:t>
      </w:r>
      <w:r w:rsidRPr="003B4563">
        <w:rPr>
          <w:rFonts w:ascii="Verdana" w:hAnsi="Verdana" w:cs="Arial"/>
          <w:sz w:val="20"/>
        </w:rPr>
        <w:t>l</w:t>
      </w:r>
    </w:p>
    <w:p w:rsidR="00656F4C" w:rsidRPr="003B4563" w:rsidRDefault="00226192" w:rsidP="00656F4C">
      <w:pPr>
        <w:pStyle w:val="Header"/>
        <w:rPr>
          <w:rFonts w:ascii="Verdana" w:hAnsi="Verdana" w:cs="Arial"/>
          <w:sz w:val="20"/>
        </w:rPr>
      </w:pPr>
      <w:r w:rsidRPr="003B4563">
        <w:rPr>
          <w:rFonts w:ascii="Verdana" w:hAnsi="Verdana" w:cs="Arial"/>
          <w:sz w:val="20"/>
        </w:rPr>
        <w:t>PrintTypes</w:t>
      </w:r>
      <w:r w:rsidRPr="003B4563">
        <w:rPr>
          <w:rFonts w:ascii="Verdana" w:hAnsi="Verdana" w:cs="Arial"/>
          <w:sz w:val="20"/>
        </w:rPr>
        <w:tab/>
        <w:t>=IP!$D$8:$D$14</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RetailAdPQ</w:t>
      </w:r>
      <w:r w:rsidRPr="003B4563">
        <w:rPr>
          <w:rFonts w:ascii="Verdana" w:hAnsi="Verdana" w:cs="Arial"/>
          <w:sz w:val="20"/>
        </w:rPr>
        <w:tab/>
        <w:t>=IP!$B$61</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RetailInsPQ</w:t>
      </w:r>
      <w:r w:rsidRPr="003B4563">
        <w:rPr>
          <w:rFonts w:ascii="Verdana" w:hAnsi="Verdana" w:cs="Arial"/>
          <w:sz w:val="20"/>
        </w:rPr>
        <w:tab/>
        <w:t>=IP!$B$59</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RetailNonSalExpPQ</w:t>
      </w:r>
      <w:r w:rsidRPr="003B4563">
        <w:rPr>
          <w:rFonts w:ascii="Verdana" w:hAnsi="Verdana" w:cs="Arial"/>
          <w:sz w:val="20"/>
        </w:rPr>
        <w:tab/>
        <w:t>=IP!$B$63</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RetailStoreClerk</w:t>
      </w:r>
      <w:r w:rsidRPr="003B4563">
        <w:rPr>
          <w:rFonts w:ascii="Verdana" w:hAnsi="Verdana" w:cs="Arial"/>
          <w:sz w:val="20"/>
        </w:rPr>
        <w:tab/>
        <w:t>=IP!$B$39</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SalesPercentage</w:t>
      </w:r>
      <w:r w:rsidRPr="003B4563">
        <w:rPr>
          <w:rFonts w:ascii="Verdana" w:hAnsi="Verdana" w:cs="Arial"/>
          <w:sz w:val="20"/>
        </w:rPr>
        <w:tab/>
        <w:t>=IP!$B$33</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SPFashionMag</w:t>
      </w:r>
      <w:r w:rsidRPr="003B4563">
        <w:rPr>
          <w:rFonts w:ascii="Verdana" w:hAnsi="Verdana" w:cs="Arial"/>
          <w:sz w:val="20"/>
        </w:rPr>
        <w:tab/>
        <w:t>=IP!$E$22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SPNews</w:t>
      </w:r>
      <w:r w:rsidRPr="003B4563">
        <w:rPr>
          <w:rFonts w:ascii="Verdana" w:hAnsi="Verdana" w:cs="Arial"/>
          <w:sz w:val="20"/>
        </w:rPr>
        <w:tab/>
        <w:t>=IP!$B$22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SPNewsMa</w:t>
      </w:r>
      <w:r w:rsidRPr="003B4563">
        <w:rPr>
          <w:rFonts w:ascii="Verdana" w:hAnsi="Verdana" w:cs="Arial"/>
          <w:sz w:val="20"/>
        </w:rPr>
        <w:t>g</w:t>
      </w:r>
      <w:r w:rsidRPr="003B4563">
        <w:rPr>
          <w:rFonts w:ascii="Verdana" w:hAnsi="Verdana" w:cs="Arial"/>
          <w:sz w:val="20"/>
        </w:rPr>
        <w:tab/>
        <w:t>=IP!$D$22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SPSportsMag</w:t>
      </w:r>
      <w:r w:rsidRPr="003B4563">
        <w:rPr>
          <w:rFonts w:ascii="Verdana" w:hAnsi="Verdana" w:cs="Arial"/>
          <w:sz w:val="20"/>
        </w:rPr>
        <w:tab/>
        <w:t>=IP!$F$22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SPTabloids</w:t>
      </w:r>
      <w:r w:rsidRPr="003B4563">
        <w:rPr>
          <w:rFonts w:ascii="Verdana" w:hAnsi="Verdana" w:cs="Arial"/>
          <w:sz w:val="20"/>
        </w:rPr>
        <w:tab/>
        <w:t>=IP!$C$22</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StoreOpenHoursPerWeek</w:t>
      </w:r>
      <w:r w:rsidRPr="003B4563">
        <w:rPr>
          <w:rFonts w:ascii="Verdana" w:hAnsi="Verdana" w:cs="Arial"/>
          <w:sz w:val="20"/>
        </w:rPr>
        <w:tab/>
        <w:t>=IP!$B$47</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StoreRentPQ</w:t>
      </w:r>
      <w:r w:rsidRPr="003B4563">
        <w:rPr>
          <w:rFonts w:ascii="Verdana" w:hAnsi="Verdana" w:cs="Arial"/>
          <w:sz w:val="20"/>
        </w:rPr>
        <w:tab/>
        <w:t>=IP!$B$57</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StoreUtilitiesPQ</w:t>
      </w:r>
      <w:r w:rsidRPr="003B4563">
        <w:rPr>
          <w:rFonts w:ascii="Verdana" w:hAnsi="Verdana" w:cs="Arial"/>
          <w:sz w:val="20"/>
        </w:rPr>
        <w:tab/>
        <w:t>=IP!$B$58</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TaxRate</w:t>
      </w:r>
      <w:r w:rsidRPr="003B4563">
        <w:rPr>
          <w:rFonts w:ascii="Verdana" w:hAnsi="Verdana" w:cs="Arial"/>
          <w:sz w:val="20"/>
        </w:rPr>
        <w:tab/>
        <w:t>=IP!$B$75</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TotalAveSalesPQ</w:t>
      </w:r>
      <w:r w:rsidRPr="003B4563">
        <w:rPr>
          <w:rFonts w:ascii="Verdana" w:hAnsi="Verdana" w:cs="Arial"/>
          <w:sz w:val="20"/>
        </w:rPr>
        <w:tab/>
        <w:t>=IP!$B$25</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TruckCostsPQ</w:t>
      </w:r>
      <w:r w:rsidRPr="003B4563">
        <w:rPr>
          <w:rFonts w:ascii="Verdana" w:hAnsi="Verdana" w:cs="Arial"/>
          <w:sz w:val="20"/>
        </w:rPr>
        <w:tab/>
        <w:t>=IP!$B$</w:t>
      </w:r>
      <w:r w:rsidRPr="003B4563">
        <w:rPr>
          <w:rFonts w:ascii="Verdana" w:hAnsi="Verdana" w:cs="Arial"/>
          <w:sz w:val="20"/>
        </w:rPr>
        <w:t>70</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TruckDriver</w:t>
      </w:r>
      <w:r w:rsidRPr="003B4563">
        <w:rPr>
          <w:rFonts w:ascii="Verdana" w:hAnsi="Verdana" w:cs="Arial"/>
          <w:sz w:val="20"/>
        </w:rPr>
        <w:tab/>
        <w:t>=IP!$B$41</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UtilitiesPQ</w:t>
      </w:r>
      <w:r w:rsidRPr="003B4563">
        <w:rPr>
          <w:rFonts w:ascii="Verdana" w:hAnsi="Verdana" w:cs="Arial"/>
          <w:sz w:val="20"/>
        </w:rPr>
        <w:tab/>
        <w:t>=IP!$B$67</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WareHouseManager</w:t>
      </w:r>
      <w:r w:rsidRPr="003B4563">
        <w:rPr>
          <w:rFonts w:ascii="Verdana" w:hAnsi="Verdana" w:cs="Arial"/>
          <w:sz w:val="20"/>
        </w:rPr>
        <w:tab/>
        <w:t>=IP!$B$40</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WarehouseRentPQ</w:t>
      </w:r>
      <w:r w:rsidRPr="003B4563">
        <w:rPr>
          <w:rFonts w:ascii="Verdana" w:hAnsi="Verdana" w:cs="Arial"/>
          <w:sz w:val="20"/>
        </w:rPr>
        <w:tab/>
        <w:t>=IP!$B$66</w:t>
      </w:r>
      <w:r w:rsidRPr="003B4563">
        <w:rPr>
          <w:rFonts w:ascii="Verdana" w:hAnsi="Verdana" w:cs="Arial"/>
          <w:sz w:val="20"/>
        </w:rPr>
        <w:tab/>
        <w:t>Global</w:t>
      </w:r>
    </w:p>
    <w:p w:rsidR="00656F4C" w:rsidRPr="003B4563" w:rsidRDefault="00226192" w:rsidP="00656F4C">
      <w:pPr>
        <w:pStyle w:val="Header"/>
        <w:rPr>
          <w:rFonts w:ascii="Verdana" w:hAnsi="Verdana" w:cs="Arial"/>
          <w:sz w:val="20"/>
        </w:rPr>
      </w:pPr>
      <w:r w:rsidRPr="003B4563">
        <w:rPr>
          <w:rFonts w:ascii="Verdana" w:hAnsi="Verdana" w:cs="Arial"/>
          <w:sz w:val="20"/>
        </w:rPr>
        <w:t>DistItemRev</w:t>
      </w:r>
      <w:r w:rsidRPr="003B4563">
        <w:rPr>
          <w:rFonts w:ascii="Verdana" w:hAnsi="Verdana" w:cs="Arial"/>
          <w:sz w:val="20"/>
        </w:rPr>
        <w:tab/>
        <w:t>=Rev!$B$7:$F$7</w:t>
      </w:r>
      <w:r w:rsidRPr="003B4563">
        <w:rPr>
          <w:rFonts w:ascii="Verdana" w:hAnsi="Verdana" w:cs="Arial"/>
          <w:sz w:val="20"/>
        </w:rPr>
        <w:tab/>
      </w:r>
    </w:p>
    <w:p w:rsidR="00656F4C" w:rsidRPr="003B4563" w:rsidRDefault="00226192" w:rsidP="00656F4C">
      <w:pPr>
        <w:pStyle w:val="Header"/>
        <w:rPr>
          <w:rFonts w:ascii="Verdana" w:hAnsi="Verdana" w:cs="Arial"/>
          <w:sz w:val="20"/>
        </w:rPr>
      </w:pPr>
      <w:r w:rsidRPr="003B4563">
        <w:rPr>
          <w:rFonts w:ascii="Verdana" w:hAnsi="Verdana" w:cs="Arial"/>
          <w:sz w:val="20"/>
        </w:rPr>
        <w:t>GrossDistRevPQ</w:t>
      </w:r>
      <w:r w:rsidRPr="003B4563">
        <w:rPr>
          <w:rFonts w:ascii="Verdana" w:hAnsi="Verdana" w:cs="Arial"/>
          <w:sz w:val="20"/>
        </w:rPr>
        <w:tab/>
        <w:t>=Rev!$B$22:$M$22</w:t>
      </w:r>
      <w:r w:rsidRPr="003B4563">
        <w:rPr>
          <w:rFonts w:ascii="Verdana" w:hAnsi="Verdana" w:cs="Arial"/>
          <w:sz w:val="20"/>
        </w:rPr>
        <w:tab/>
      </w:r>
    </w:p>
    <w:p w:rsidR="00656F4C" w:rsidRPr="003B4563" w:rsidRDefault="00226192" w:rsidP="00656F4C">
      <w:pPr>
        <w:pStyle w:val="Header"/>
        <w:rPr>
          <w:rFonts w:ascii="Verdana" w:hAnsi="Verdana" w:cs="Arial"/>
          <w:sz w:val="20"/>
        </w:rPr>
      </w:pPr>
      <w:r w:rsidRPr="003B4563">
        <w:rPr>
          <w:rFonts w:ascii="Verdana" w:hAnsi="Verdana" w:cs="Arial"/>
          <w:sz w:val="20"/>
        </w:rPr>
        <w:t>GrossRevPQ</w:t>
      </w:r>
      <w:r w:rsidRPr="003B4563">
        <w:rPr>
          <w:rFonts w:ascii="Verdana" w:hAnsi="Verdana" w:cs="Arial"/>
          <w:sz w:val="20"/>
        </w:rPr>
        <w:tab/>
        <w:t>=Rev!$B$10:$M$10</w:t>
      </w:r>
      <w:r w:rsidRPr="003B4563">
        <w:rPr>
          <w:rFonts w:ascii="Verdana" w:hAnsi="Verdana" w:cs="Arial"/>
          <w:sz w:val="20"/>
        </w:rPr>
        <w:tab/>
      </w:r>
    </w:p>
    <w:p w:rsidR="00656F4C" w:rsidRPr="003B4563" w:rsidRDefault="00226192" w:rsidP="00656F4C">
      <w:pPr>
        <w:pStyle w:val="Header"/>
        <w:rPr>
          <w:rFonts w:ascii="Verdana" w:hAnsi="Verdana" w:cs="Arial"/>
          <w:sz w:val="20"/>
        </w:rPr>
      </w:pPr>
      <w:r w:rsidRPr="003B4563">
        <w:rPr>
          <w:rFonts w:ascii="Verdana" w:hAnsi="Verdana" w:cs="Arial"/>
          <w:sz w:val="20"/>
        </w:rPr>
        <w:t>NetRetRev</w:t>
      </w:r>
      <w:r w:rsidRPr="003B4563">
        <w:rPr>
          <w:rFonts w:ascii="Verdana" w:hAnsi="Verdana" w:cs="Arial"/>
          <w:sz w:val="20"/>
        </w:rPr>
        <w:tab/>
        <w:t>=Rev!$B$12:$M$12</w:t>
      </w:r>
      <w:r w:rsidRPr="003B4563">
        <w:rPr>
          <w:rFonts w:ascii="Verdana" w:hAnsi="Verdana" w:cs="Arial"/>
          <w:sz w:val="20"/>
        </w:rPr>
        <w:tab/>
      </w:r>
    </w:p>
    <w:p w:rsidR="00656F4C" w:rsidRPr="003B4563" w:rsidRDefault="00226192" w:rsidP="00656F4C">
      <w:pPr>
        <w:pStyle w:val="Header"/>
        <w:rPr>
          <w:rFonts w:ascii="Verdana" w:hAnsi="Verdana" w:cs="Arial"/>
          <w:sz w:val="20"/>
        </w:rPr>
      </w:pPr>
      <w:r w:rsidRPr="003B4563">
        <w:rPr>
          <w:rFonts w:ascii="Verdana" w:hAnsi="Verdana" w:cs="Arial"/>
          <w:sz w:val="20"/>
        </w:rPr>
        <w:t>Rev</w:t>
      </w:r>
      <w:r w:rsidRPr="003B4563">
        <w:rPr>
          <w:rFonts w:ascii="Verdana" w:hAnsi="Verdana" w:cs="Arial"/>
          <w:sz w:val="20"/>
        </w:rPr>
        <w:t>1Dist</w:t>
      </w:r>
      <w:r w:rsidRPr="003B4563">
        <w:rPr>
          <w:rFonts w:ascii="Verdana" w:hAnsi="Verdana" w:cs="Arial"/>
          <w:sz w:val="20"/>
        </w:rPr>
        <w:tab/>
        <w:t>=Rev!$G$17</w:t>
      </w:r>
      <w:r w:rsidRPr="003B4563">
        <w:rPr>
          <w:rFonts w:ascii="Verdana" w:hAnsi="Verdana" w:cs="Arial"/>
          <w:sz w:val="20"/>
        </w:rPr>
        <w:tab/>
      </w:r>
    </w:p>
    <w:p w:rsidR="00656F4C" w:rsidRPr="003B4563" w:rsidRDefault="00226192" w:rsidP="00656F4C">
      <w:pPr>
        <w:pStyle w:val="Header"/>
        <w:rPr>
          <w:rFonts w:ascii="Verdana" w:hAnsi="Verdana" w:cs="Arial"/>
          <w:sz w:val="20"/>
        </w:rPr>
      </w:pPr>
      <w:r w:rsidRPr="003B4563">
        <w:rPr>
          <w:rFonts w:ascii="Verdana" w:hAnsi="Verdana" w:cs="Arial"/>
          <w:sz w:val="20"/>
        </w:rPr>
        <w:t>Rev1Store</w:t>
      </w:r>
      <w:r w:rsidRPr="003B4563">
        <w:rPr>
          <w:rFonts w:ascii="Verdana" w:hAnsi="Verdana" w:cs="Arial"/>
          <w:sz w:val="20"/>
        </w:rPr>
        <w:tab/>
        <w:t>=Rev!$G$7</w:t>
      </w:r>
      <w:r w:rsidRPr="003B4563">
        <w:rPr>
          <w:rFonts w:ascii="Verdana" w:hAnsi="Verdana" w:cs="Arial"/>
          <w:sz w:val="20"/>
        </w:rPr>
        <w:tab/>
      </w:r>
    </w:p>
    <w:p w:rsidR="00656F4C" w:rsidRPr="003B4563" w:rsidRDefault="00226192" w:rsidP="00656F4C">
      <w:pPr>
        <w:pStyle w:val="Header"/>
        <w:rPr>
          <w:rFonts w:ascii="Verdana" w:hAnsi="Verdana" w:cs="Arial"/>
          <w:sz w:val="20"/>
        </w:rPr>
      </w:pPr>
      <w:r w:rsidRPr="003B4563">
        <w:rPr>
          <w:rFonts w:ascii="Verdana" w:hAnsi="Verdana" w:cs="Arial"/>
          <w:sz w:val="20"/>
        </w:rPr>
        <w:t>TotalRevPQ</w:t>
      </w:r>
      <w:r w:rsidRPr="003B4563">
        <w:rPr>
          <w:rFonts w:ascii="Verdana" w:hAnsi="Verdana" w:cs="Arial"/>
          <w:sz w:val="20"/>
        </w:rPr>
        <w:tab/>
        <w:t>=Rev!$B$24:$M$24</w:t>
      </w:r>
      <w:r w:rsidRPr="003B4563">
        <w:rPr>
          <w:rFonts w:ascii="Verdana" w:hAnsi="Verdana" w:cs="Arial"/>
          <w:sz w:val="20"/>
        </w:rPr>
        <w:tab/>
      </w:r>
    </w:p>
    <w:p w:rsidR="00656F4C" w:rsidRPr="003B4563" w:rsidRDefault="00226192" w:rsidP="00656F4C">
      <w:pPr>
        <w:pStyle w:val="Header"/>
        <w:rPr>
          <w:rFonts w:ascii="Verdana" w:hAnsi="Verdana" w:cs="Arial"/>
          <w:sz w:val="20"/>
        </w:rPr>
      </w:pPr>
      <w:r w:rsidRPr="003B4563">
        <w:rPr>
          <w:rFonts w:ascii="Verdana" w:hAnsi="Verdana" w:cs="Arial"/>
          <w:sz w:val="20"/>
        </w:rPr>
        <w:t>UnsoldPQ</w:t>
      </w:r>
      <w:r w:rsidRPr="003B4563">
        <w:rPr>
          <w:rFonts w:ascii="Verdana" w:hAnsi="Verdana" w:cs="Arial"/>
          <w:sz w:val="20"/>
        </w:rPr>
        <w:tab/>
        <w:t>=Rev!$B$11:$M$11</w:t>
      </w:r>
      <w:r w:rsidRPr="003B4563">
        <w:rPr>
          <w:rFonts w:ascii="Verdana" w:hAnsi="Verdana" w:cs="Arial"/>
          <w:sz w:val="20"/>
        </w:rPr>
        <w:tab/>
      </w:r>
    </w:p>
    <w:p w:rsidR="00656F4C" w:rsidRPr="003B4563" w:rsidRDefault="00226192" w:rsidP="00656F4C">
      <w:pPr>
        <w:pStyle w:val="Header"/>
        <w:rPr>
          <w:rFonts w:ascii="Verdana" w:hAnsi="Verdana" w:cs="Arial"/>
          <w:sz w:val="20"/>
        </w:rPr>
      </w:pPr>
      <w:r w:rsidRPr="003B4563">
        <w:rPr>
          <w:rFonts w:ascii="Verdana" w:hAnsi="Verdana" w:cs="Arial"/>
          <w:sz w:val="20"/>
        </w:rPr>
        <w:t>ClerkCost1StorePQ</w:t>
      </w:r>
      <w:r w:rsidRPr="003B4563">
        <w:rPr>
          <w:rFonts w:ascii="Verdana" w:hAnsi="Verdana" w:cs="Arial"/>
          <w:sz w:val="20"/>
        </w:rPr>
        <w:tab/>
        <w:t>=HireStream!$B$8</w:t>
      </w:r>
      <w:r w:rsidRPr="003B4563">
        <w:rPr>
          <w:rFonts w:ascii="Verdana" w:hAnsi="Verdana" w:cs="Arial"/>
          <w:sz w:val="20"/>
        </w:rPr>
        <w:tab/>
      </w:r>
    </w:p>
    <w:p w:rsidR="00656F4C" w:rsidRPr="003B4563" w:rsidRDefault="00226192" w:rsidP="00656F4C">
      <w:pPr>
        <w:pStyle w:val="Header"/>
        <w:rPr>
          <w:rFonts w:ascii="Verdana" w:hAnsi="Verdana" w:cs="Arial"/>
          <w:sz w:val="20"/>
        </w:rPr>
      </w:pPr>
      <w:r w:rsidRPr="003B4563">
        <w:rPr>
          <w:rFonts w:ascii="Verdana" w:hAnsi="Verdana" w:cs="Arial"/>
          <w:sz w:val="20"/>
        </w:rPr>
        <w:t>ClerkCostPerHour</w:t>
      </w:r>
      <w:r w:rsidRPr="003B4563">
        <w:rPr>
          <w:rFonts w:ascii="Verdana" w:hAnsi="Verdana" w:cs="Arial"/>
          <w:sz w:val="20"/>
        </w:rPr>
        <w:tab/>
        <w:t>=HireStream!$B$7</w:t>
      </w:r>
    </w:p>
    <w:p w:rsidR="00656F4C" w:rsidRPr="003B4563" w:rsidRDefault="00226192" w:rsidP="00656F4C">
      <w:pPr>
        <w:pStyle w:val="Header"/>
        <w:rPr>
          <w:rFonts w:ascii="Verdana" w:hAnsi="Verdana" w:cs="Arial"/>
          <w:sz w:val="20"/>
        </w:rPr>
      </w:pPr>
      <w:r w:rsidRPr="003B4563">
        <w:rPr>
          <w:rFonts w:ascii="Verdana" w:hAnsi="Verdana" w:cs="Arial"/>
          <w:sz w:val="20"/>
        </w:rPr>
        <w:t>ClerkHoursPQ</w:t>
      </w:r>
      <w:r w:rsidRPr="003B4563">
        <w:rPr>
          <w:rFonts w:ascii="Verdana" w:hAnsi="Verdana" w:cs="Arial"/>
          <w:sz w:val="20"/>
        </w:rPr>
        <w:tab/>
        <w:t>=HireStream!$B$6</w:t>
      </w:r>
    </w:p>
    <w:p w:rsidR="00656F4C" w:rsidRPr="003B4563" w:rsidRDefault="00226192" w:rsidP="00656F4C">
      <w:pPr>
        <w:pStyle w:val="Header"/>
        <w:rPr>
          <w:rFonts w:ascii="Verdana" w:hAnsi="Verdana" w:cs="Arial"/>
          <w:sz w:val="20"/>
        </w:rPr>
      </w:pPr>
      <w:r w:rsidRPr="003B4563">
        <w:rPr>
          <w:rFonts w:ascii="Verdana" w:hAnsi="Verdana" w:cs="Arial"/>
          <w:sz w:val="20"/>
        </w:rPr>
        <w:t>CumClerk</w:t>
      </w:r>
      <w:r w:rsidRPr="003B4563">
        <w:rPr>
          <w:rFonts w:ascii="Verdana" w:hAnsi="Verdana" w:cs="Arial"/>
          <w:sz w:val="20"/>
        </w:rPr>
        <w:tab/>
        <w:t>=HireStream!$B$19:$M$19</w:t>
      </w:r>
    </w:p>
    <w:p w:rsidR="00656F4C" w:rsidRPr="003B4563" w:rsidRDefault="00226192" w:rsidP="00656F4C">
      <w:pPr>
        <w:pStyle w:val="Header"/>
        <w:rPr>
          <w:rFonts w:ascii="Verdana" w:hAnsi="Verdana" w:cs="Arial"/>
          <w:sz w:val="20"/>
        </w:rPr>
      </w:pPr>
      <w:r w:rsidRPr="003B4563">
        <w:rPr>
          <w:rFonts w:ascii="Verdana" w:hAnsi="Verdana" w:cs="Arial"/>
          <w:sz w:val="20"/>
        </w:rPr>
        <w:t>CumMgr</w:t>
      </w:r>
      <w:r w:rsidRPr="003B4563">
        <w:rPr>
          <w:rFonts w:ascii="Verdana" w:hAnsi="Verdana" w:cs="Arial"/>
          <w:sz w:val="20"/>
        </w:rPr>
        <w:tab/>
        <w:t>=HireStream!$B$20:$M$</w:t>
      </w:r>
      <w:r w:rsidRPr="003B4563">
        <w:rPr>
          <w:rFonts w:ascii="Verdana" w:hAnsi="Verdana" w:cs="Arial"/>
          <w:sz w:val="20"/>
        </w:rPr>
        <w:t>20</w:t>
      </w:r>
    </w:p>
    <w:p w:rsidR="00656F4C" w:rsidRPr="003B4563" w:rsidRDefault="00226192" w:rsidP="00656F4C">
      <w:pPr>
        <w:pStyle w:val="Header"/>
        <w:rPr>
          <w:rFonts w:ascii="Verdana" w:hAnsi="Verdana" w:cs="Arial"/>
          <w:sz w:val="20"/>
        </w:rPr>
      </w:pPr>
      <w:r w:rsidRPr="003B4563">
        <w:rPr>
          <w:rFonts w:ascii="Verdana" w:hAnsi="Verdana" w:cs="Arial"/>
          <w:sz w:val="20"/>
        </w:rPr>
        <w:t>CumTruckDriver</w:t>
      </w:r>
      <w:r w:rsidRPr="003B4563">
        <w:rPr>
          <w:rFonts w:ascii="Verdana" w:hAnsi="Verdana" w:cs="Arial"/>
          <w:sz w:val="20"/>
        </w:rPr>
        <w:tab/>
        <w:t>=HireStream!$B$21:$M$21</w:t>
      </w:r>
    </w:p>
    <w:p w:rsidR="00656F4C" w:rsidRPr="003B4563" w:rsidRDefault="00226192" w:rsidP="00656F4C">
      <w:pPr>
        <w:pStyle w:val="Header"/>
        <w:rPr>
          <w:rFonts w:ascii="Verdana" w:hAnsi="Verdana" w:cs="Arial"/>
          <w:sz w:val="20"/>
        </w:rPr>
      </w:pPr>
      <w:r w:rsidRPr="003B4563">
        <w:rPr>
          <w:rFonts w:ascii="Verdana" w:hAnsi="Verdana" w:cs="Arial"/>
          <w:sz w:val="20"/>
        </w:rPr>
        <w:t>TotalStaffCostsPQ</w:t>
      </w:r>
      <w:r w:rsidRPr="003B4563">
        <w:rPr>
          <w:rFonts w:ascii="Verdana" w:hAnsi="Verdana" w:cs="Arial"/>
          <w:sz w:val="20"/>
        </w:rPr>
        <w:tab/>
        <w:t>=HireStream!$B$22:$M$22</w:t>
      </w:r>
    </w:p>
    <w:p w:rsidR="00656F4C" w:rsidRPr="003B4563" w:rsidRDefault="00226192" w:rsidP="00656F4C">
      <w:pPr>
        <w:pStyle w:val="Header"/>
        <w:rPr>
          <w:rFonts w:ascii="Verdana" w:hAnsi="Verdana" w:cs="Arial"/>
          <w:sz w:val="20"/>
        </w:rPr>
      </w:pPr>
      <w:r w:rsidRPr="003B4563">
        <w:rPr>
          <w:rFonts w:ascii="Verdana" w:hAnsi="Verdana" w:cs="Arial"/>
          <w:sz w:val="20"/>
        </w:rPr>
        <w:t>TrkDriverPerHour</w:t>
      </w:r>
      <w:r w:rsidRPr="003B4563">
        <w:rPr>
          <w:rFonts w:ascii="Verdana" w:hAnsi="Verdana" w:cs="Arial"/>
          <w:sz w:val="20"/>
        </w:rPr>
        <w:tab/>
        <w:t>=HireStream!$I$7</w:t>
      </w:r>
    </w:p>
    <w:p w:rsidR="00656F4C" w:rsidRPr="003B4563" w:rsidRDefault="00226192" w:rsidP="00656F4C">
      <w:pPr>
        <w:pStyle w:val="Header"/>
        <w:rPr>
          <w:rFonts w:ascii="Verdana" w:hAnsi="Verdana" w:cs="Arial"/>
          <w:sz w:val="20"/>
        </w:rPr>
      </w:pPr>
      <w:r w:rsidRPr="003B4563">
        <w:rPr>
          <w:rFonts w:ascii="Verdana" w:hAnsi="Verdana" w:cs="Arial"/>
          <w:sz w:val="20"/>
        </w:rPr>
        <w:t>TruckDriverHoursPerWeek</w:t>
      </w:r>
      <w:r w:rsidRPr="003B4563">
        <w:rPr>
          <w:rFonts w:ascii="Verdana" w:hAnsi="Verdana" w:cs="Arial"/>
          <w:sz w:val="20"/>
        </w:rPr>
        <w:tab/>
        <w:t>=HireStream!$B$11:$M$11</w:t>
      </w:r>
    </w:p>
    <w:p w:rsidR="00656F4C" w:rsidRPr="003B4563" w:rsidRDefault="00226192" w:rsidP="00656F4C">
      <w:pPr>
        <w:pStyle w:val="Header"/>
        <w:rPr>
          <w:rFonts w:ascii="Verdana" w:hAnsi="Verdana" w:cs="Arial"/>
          <w:sz w:val="20"/>
        </w:rPr>
      </w:pPr>
      <w:r w:rsidRPr="003B4563">
        <w:rPr>
          <w:rFonts w:ascii="Verdana" w:hAnsi="Verdana" w:cs="Arial"/>
          <w:sz w:val="20"/>
        </w:rPr>
        <w:t>TruckDriverHoursPQ</w:t>
      </w:r>
      <w:r w:rsidRPr="003B4563">
        <w:rPr>
          <w:rFonts w:ascii="Verdana" w:hAnsi="Verdana" w:cs="Arial"/>
          <w:sz w:val="20"/>
        </w:rPr>
        <w:tab/>
        <w:t>=HireStream!$B$12:$M$12</w:t>
      </w:r>
    </w:p>
    <w:p w:rsidR="00656F4C" w:rsidRPr="003B4563" w:rsidRDefault="00226192" w:rsidP="00656F4C">
      <w:pPr>
        <w:pStyle w:val="Header"/>
        <w:rPr>
          <w:rFonts w:ascii="Verdana" w:hAnsi="Verdana" w:cs="Arial"/>
          <w:sz w:val="20"/>
        </w:rPr>
      </w:pPr>
      <w:r w:rsidRPr="003B4563">
        <w:rPr>
          <w:rFonts w:ascii="Verdana" w:hAnsi="Verdana" w:cs="Arial"/>
          <w:sz w:val="20"/>
        </w:rPr>
        <w:t>WksPQ</w:t>
      </w:r>
      <w:r w:rsidRPr="003B4563">
        <w:rPr>
          <w:rFonts w:ascii="Verdana" w:hAnsi="Verdana" w:cs="Arial"/>
          <w:sz w:val="20"/>
        </w:rPr>
        <w:tab/>
        <w:t>=HireStream!$I$6</w:t>
      </w:r>
    </w:p>
    <w:p w:rsidR="00656F4C" w:rsidRPr="003B4563" w:rsidRDefault="00226192" w:rsidP="00656F4C">
      <w:pPr>
        <w:pStyle w:val="Header"/>
        <w:rPr>
          <w:rFonts w:ascii="Verdana" w:hAnsi="Verdana" w:cs="Arial"/>
          <w:sz w:val="20"/>
        </w:rPr>
      </w:pPr>
      <w:r w:rsidRPr="003B4563">
        <w:rPr>
          <w:rFonts w:ascii="Verdana" w:hAnsi="Verdana" w:cs="Arial"/>
          <w:sz w:val="20"/>
        </w:rPr>
        <w:t>WrhsMgrHoursPQ</w:t>
      </w:r>
      <w:r w:rsidRPr="003B4563">
        <w:rPr>
          <w:rFonts w:ascii="Verdana" w:hAnsi="Verdana" w:cs="Arial"/>
          <w:sz w:val="20"/>
        </w:rPr>
        <w:tab/>
        <w:t>=HireStre</w:t>
      </w:r>
      <w:r w:rsidRPr="003B4563">
        <w:rPr>
          <w:rFonts w:ascii="Verdana" w:hAnsi="Verdana" w:cs="Arial"/>
          <w:sz w:val="20"/>
        </w:rPr>
        <w:t>am!$F$6</w:t>
      </w:r>
    </w:p>
    <w:p w:rsidR="00656F4C" w:rsidRPr="003B4563" w:rsidRDefault="00226192" w:rsidP="00656F4C">
      <w:pPr>
        <w:pStyle w:val="Header"/>
        <w:rPr>
          <w:rFonts w:ascii="Verdana" w:hAnsi="Verdana" w:cs="Arial"/>
          <w:sz w:val="20"/>
        </w:rPr>
      </w:pPr>
      <w:r w:rsidRPr="003B4563">
        <w:rPr>
          <w:rFonts w:ascii="Verdana" w:hAnsi="Verdana" w:cs="Arial"/>
          <w:sz w:val="20"/>
        </w:rPr>
        <w:t>DistributionCOGS</w:t>
      </w:r>
      <w:r w:rsidRPr="003B4563">
        <w:rPr>
          <w:rFonts w:ascii="Verdana" w:hAnsi="Verdana" w:cs="Arial"/>
          <w:sz w:val="20"/>
        </w:rPr>
        <w:tab/>
        <w:t>=InvAlys!$B$10:$M$10</w:t>
      </w:r>
    </w:p>
    <w:p w:rsidR="00656F4C" w:rsidRPr="003B4563" w:rsidRDefault="00226192" w:rsidP="00656F4C">
      <w:pPr>
        <w:pStyle w:val="Header"/>
        <w:rPr>
          <w:rFonts w:ascii="Verdana" w:hAnsi="Verdana" w:cs="Arial"/>
          <w:sz w:val="20"/>
        </w:rPr>
      </w:pPr>
      <w:r w:rsidRPr="003B4563">
        <w:rPr>
          <w:rFonts w:ascii="Verdana" w:hAnsi="Verdana" w:cs="Arial"/>
          <w:sz w:val="20"/>
        </w:rPr>
        <w:t>RetailCOGS</w:t>
      </w:r>
      <w:r w:rsidRPr="003B4563">
        <w:rPr>
          <w:rFonts w:ascii="Verdana" w:hAnsi="Verdana" w:cs="Arial"/>
          <w:sz w:val="20"/>
        </w:rPr>
        <w:tab/>
        <w:t>=InvAlys!$B$7:$M$7</w:t>
      </w:r>
    </w:p>
    <w:p w:rsidR="00656F4C" w:rsidRPr="003B4563" w:rsidRDefault="00226192" w:rsidP="00656F4C">
      <w:pPr>
        <w:pStyle w:val="Header"/>
        <w:rPr>
          <w:rFonts w:ascii="Verdana" w:hAnsi="Verdana" w:cs="Arial"/>
          <w:sz w:val="20"/>
        </w:rPr>
      </w:pPr>
      <w:r w:rsidRPr="003B4563">
        <w:rPr>
          <w:rFonts w:ascii="Verdana" w:hAnsi="Verdana" w:cs="Arial"/>
          <w:sz w:val="20"/>
        </w:rPr>
        <w:t>RetDistCOGS</w:t>
      </w:r>
      <w:r w:rsidRPr="003B4563">
        <w:rPr>
          <w:rFonts w:ascii="Verdana" w:hAnsi="Verdana" w:cs="Arial"/>
          <w:sz w:val="20"/>
        </w:rPr>
        <w:tab/>
        <w:t>=InvAlys!$B$13:$M$13</w:t>
      </w:r>
    </w:p>
    <w:p w:rsidR="00656F4C" w:rsidRPr="00CA1E91" w:rsidRDefault="00226192" w:rsidP="00656F4C">
      <w:pPr>
        <w:pStyle w:val="Header"/>
        <w:rPr>
          <w:rFonts w:ascii="Verdana" w:hAnsi="Verdana" w:cs="Arial"/>
          <w:sz w:val="20"/>
          <w:lang w:val="fr-FR"/>
        </w:rPr>
      </w:pPr>
      <w:r w:rsidRPr="00CA1E91">
        <w:rPr>
          <w:rFonts w:ascii="Verdana" w:hAnsi="Verdana" w:cs="Arial"/>
          <w:sz w:val="20"/>
          <w:lang w:val="fr-FR"/>
        </w:rPr>
        <w:t>CumDistributionNonSalExpPQ=Exp!$B$12:$M$12</w:t>
      </w:r>
    </w:p>
    <w:p w:rsidR="00656F4C" w:rsidRPr="00CA1E91" w:rsidRDefault="00226192" w:rsidP="00656F4C">
      <w:pPr>
        <w:pStyle w:val="Header"/>
        <w:rPr>
          <w:rFonts w:ascii="Verdana" w:hAnsi="Verdana" w:cs="Arial"/>
          <w:sz w:val="20"/>
          <w:lang w:val="fr-FR"/>
        </w:rPr>
      </w:pPr>
      <w:r w:rsidRPr="00CA1E91">
        <w:rPr>
          <w:rFonts w:ascii="Verdana" w:hAnsi="Verdana" w:cs="Arial"/>
          <w:sz w:val="20"/>
          <w:lang w:val="fr-FR"/>
        </w:rPr>
        <w:t>CumInventoryPQ1</w:t>
      </w:r>
      <w:r w:rsidRPr="00CA1E91">
        <w:rPr>
          <w:rFonts w:ascii="Verdana" w:hAnsi="Verdana" w:cs="Arial"/>
          <w:sz w:val="20"/>
          <w:lang w:val="fr-FR"/>
        </w:rPr>
        <w:tab/>
        <w:t>=Exp!$B$15:$M$15</w:t>
      </w:r>
    </w:p>
    <w:p w:rsidR="00656F4C" w:rsidRPr="00CA1E91" w:rsidRDefault="00226192" w:rsidP="00656F4C">
      <w:pPr>
        <w:pStyle w:val="Header"/>
        <w:rPr>
          <w:rFonts w:ascii="Verdana" w:hAnsi="Verdana" w:cs="Arial"/>
          <w:sz w:val="20"/>
          <w:lang w:val="fr-FR"/>
        </w:rPr>
      </w:pPr>
      <w:r w:rsidRPr="00CA1E91">
        <w:rPr>
          <w:rFonts w:ascii="Verdana" w:hAnsi="Verdana" w:cs="Arial"/>
          <w:sz w:val="20"/>
          <w:lang w:val="fr-FR"/>
        </w:rPr>
        <w:t>CumInventoryPQ2</w:t>
      </w:r>
      <w:r w:rsidRPr="00CA1E91">
        <w:rPr>
          <w:rFonts w:ascii="Verdana" w:hAnsi="Verdana" w:cs="Arial"/>
          <w:sz w:val="20"/>
          <w:lang w:val="fr-FR"/>
        </w:rPr>
        <w:tab/>
        <w:t>=Exp!$B$6:$M$6</w:t>
      </w:r>
    </w:p>
    <w:p w:rsidR="00656F4C" w:rsidRPr="00CA1E91" w:rsidRDefault="00226192" w:rsidP="00656F4C">
      <w:pPr>
        <w:pStyle w:val="Header"/>
        <w:rPr>
          <w:rFonts w:ascii="Verdana" w:hAnsi="Verdana" w:cs="Arial"/>
          <w:sz w:val="20"/>
          <w:lang w:val="fr-FR"/>
        </w:rPr>
      </w:pPr>
      <w:r w:rsidRPr="00CA1E91">
        <w:rPr>
          <w:rFonts w:ascii="Verdana" w:hAnsi="Verdana" w:cs="Arial"/>
          <w:sz w:val="20"/>
          <w:lang w:val="fr-FR"/>
        </w:rPr>
        <w:t>CumRetailNonSalExpPQ</w:t>
      </w:r>
      <w:r w:rsidRPr="00CA1E91">
        <w:rPr>
          <w:rFonts w:ascii="Verdana" w:hAnsi="Verdana" w:cs="Arial"/>
          <w:sz w:val="20"/>
          <w:lang w:val="fr-FR"/>
        </w:rPr>
        <w:tab/>
        <w:t>=Exp!$B$6:$M$6</w:t>
      </w:r>
    </w:p>
    <w:p w:rsidR="00656F4C" w:rsidRPr="00CA1E91" w:rsidRDefault="00226192" w:rsidP="00656F4C">
      <w:pPr>
        <w:pStyle w:val="Header"/>
        <w:rPr>
          <w:rFonts w:ascii="Verdana" w:hAnsi="Verdana" w:cs="Arial"/>
          <w:sz w:val="20"/>
          <w:lang w:val="fr-FR"/>
        </w:rPr>
      </w:pPr>
      <w:r w:rsidRPr="00CA1E91">
        <w:rPr>
          <w:rFonts w:ascii="Verdana" w:hAnsi="Verdana" w:cs="Arial"/>
          <w:sz w:val="20"/>
          <w:lang w:val="fr-FR"/>
        </w:rPr>
        <w:t>CumR</w:t>
      </w:r>
      <w:r w:rsidRPr="00CA1E91">
        <w:rPr>
          <w:rFonts w:ascii="Verdana" w:hAnsi="Verdana" w:cs="Arial"/>
          <w:sz w:val="20"/>
          <w:lang w:val="fr-FR"/>
        </w:rPr>
        <w:t>etailStaffPQ</w:t>
      </w:r>
      <w:r w:rsidRPr="00CA1E91">
        <w:rPr>
          <w:rFonts w:ascii="Verdana" w:hAnsi="Verdana" w:cs="Arial"/>
          <w:sz w:val="20"/>
          <w:lang w:val="fr-FR"/>
        </w:rPr>
        <w:tab/>
        <w:t>=Exp!$B$7:$M$7</w:t>
      </w:r>
    </w:p>
    <w:p w:rsidR="00656F4C" w:rsidRPr="00CA1E91" w:rsidRDefault="00226192" w:rsidP="00656F4C">
      <w:pPr>
        <w:pStyle w:val="Header"/>
        <w:rPr>
          <w:rFonts w:ascii="Verdana" w:hAnsi="Verdana" w:cs="Arial"/>
          <w:sz w:val="20"/>
          <w:lang w:val="fr-FR"/>
        </w:rPr>
      </w:pPr>
      <w:r w:rsidRPr="00CA1E91">
        <w:rPr>
          <w:rFonts w:ascii="Verdana" w:hAnsi="Verdana" w:cs="Arial"/>
          <w:sz w:val="20"/>
          <w:lang w:val="fr-FR"/>
        </w:rPr>
        <w:t>CumTruckDriverPQ</w:t>
      </w:r>
      <w:r w:rsidRPr="00CA1E91">
        <w:rPr>
          <w:rFonts w:ascii="Verdana" w:hAnsi="Verdana" w:cs="Arial"/>
          <w:sz w:val="20"/>
          <w:lang w:val="fr-FR"/>
        </w:rPr>
        <w:tab/>
        <w:t>=Exp!$B$14:$M$14</w:t>
      </w:r>
    </w:p>
    <w:p w:rsidR="00656F4C" w:rsidRPr="00CA1E91" w:rsidRDefault="00226192" w:rsidP="00656F4C">
      <w:pPr>
        <w:pStyle w:val="Header"/>
        <w:rPr>
          <w:rFonts w:ascii="Verdana" w:hAnsi="Verdana" w:cs="Arial"/>
          <w:sz w:val="20"/>
          <w:lang w:val="fr-FR"/>
        </w:rPr>
      </w:pPr>
      <w:r w:rsidRPr="00CA1E91">
        <w:rPr>
          <w:rFonts w:ascii="Verdana" w:hAnsi="Verdana" w:cs="Arial"/>
          <w:sz w:val="20"/>
          <w:lang w:val="fr-FR"/>
        </w:rPr>
        <w:t>CumWhseMgrPQ</w:t>
      </w:r>
      <w:r w:rsidRPr="00CA1E91">
        <w:rPr>
          <w:rFonts w:ascii="Verdana" w:hAnsi="Verdana" w:cs="Arial"/>
          <w:sz w:val="20"/>
          <w:lang w:val="fr-FR"/>
        </w:rPr>
        <w:tab/>
        <w:t>=Exp!$B$13:$M$13</w:t>
      </w:r>
    </w:p>
    <w:p w:rsidR="00656F4C" w:rsidRPr="003B4563" w:rsidRDefault="00226192" w:rsidP="00656F4C">
      <w:pPr>
        <w:pStyle w:val="Header"/>
        <w:rPr>
          <w:rFonts w:ascii="Verdana" w:hAnsi="Verdana" w:cs="Arial"/>
          <w:sz w:val="20"/>
        </w:rPr>
      </w:pPr>
      <w:r w:rsidRPr="003B4563">
        <w:rPr>
          <w:rFonts w:ascii="Verdana" w:hAnsi="Verdana" w:cs="Arial"/>
          <w:sz w:val="20"/>
        </w:rPr>
        <w:t>GrossProfit</w:t>
      </w:r>
      <w:r w:rsidRPr="003B4563">
        <w:rPr>
          <w:rFonts w:ascii="Verdana" w:hAnsi="Verdana" w:cs="Arial"/>
          <w:sz w:val="20"/>
        </w:rPr>
        <w:tab/>
        <w:t>=IncomeStatement!B9:M$9</w:t>
      </w:r>
    </w:p>
    <w:p w:rsidR="00656F4C" w:rsidRPr="003B4563" w:rsidRDefault="00226192" w:rsidP="00656F4C">
      <w:pPr>
        <w:pStyle w:val="Header"/>
        <w:rPr>
          <w:rFonts w:ascii="Verdana" w:hAnsi="Verdana" w:cs="Arial"/>
          <w:sz w:val="20"/>
        </w:rPr>
      </w:pPr>
      <w:r w:rsidRPr="003B4563">
        <w:rPr>
          <w:rFonts w:ascii="Verdana" w:hAnsi="Verdana" w:cs="Arial"/>
          <w:sz w:val="20"/>
        </w:rPr>
        <w:t>OperatingProfit</w:t>
      </w:r>
      <w:r w:rsidRPr="003B4563">
        <w:rPr>
          <w:rFonts w:ascii="Verdana" w:hAnsi="Verdana" w:cs="Arial"/>
          <w:sz w:val="20"/>
        </w:rPr>
        <w:tab/>
        <w:t>=IncomeStatement!B17:M17</w:t>
      </w:r>
    </w:p>
    <w:p w:rsidR="00656F4C" w:rsidRPr="003B4563" w:rsidRDefault="00226192" w:rsidP="00656F4C">
      <w:pPr>
        <w:pStyle w:val="Header"/>
        <w:rPr>
          <w:rFonts w:ascii="Verdana" w:hAnsi="Verdana" w:cs="Arial"/>
          <w:sz w:val="20"/>
        </w:rPr>
      </w:pPr>
      <w:r w:rsidRPr="003B4563">
        <w:rPr>
          <w:rFonts w:ascii="Verdana" w:hAnsi="Verdana" w:cs="Arial"/>
          <w:sz w:val="20"/>
        </w:rPr>
        <w:t>Revenue</w:t>
      </w:r>
      <w:r w:rsidRPr="003B4563">
        <w:rPr>
          <w:rFonts w:ascii="Verdana" w:hAnsi="Verdana" w:cs="Arial"/>
          <w:sz w:val="20"/>
        </w:rPr>
        <w:tab/>
        <w:t>=IncomeStatement!$B$7:$M$7</w:t>
      </w:r>
    </w:p>
    <w:p w:rsidR="00656F4C" w:rsidRPr="003B4563" w:rsidRDefault="00226192" w:rsidP="00656F4C">
      <w:pPr>
        <w:pStyle w:val="Header"/>
        <w:rPr>
          <w:rFonts w:ascii="Verdana" w:hAnsi="Verdana" w:cs="Arial"/>
          <w:sz w:val="20"/>
        </w:rPr>
      </w:pPr>
      <w:r w:rsidRPr="003B4563">
        <w:rPr>
          <w:rFonts w:ascii="Verdana" w:hAnsi="Verdana" w:cs="Arial"/>
          <w:sz w:val="20"/>
        </w:rPr>
        <w:t>Taxes</w:t>
      </w:r>
      <w:r w:rsidRPr="003B4563">
        <w:rPr>
          <w:rFonts w:ascii="Verdana" w:hAnsi="Verdana" w:cs="Arial"/>
          <w:sz w:val="20"/>
        </w:rPr>
        <w:tab/>
        <w:t>=IncomeStatement!$B$19:$M$19</w:t>
      </w:r>
    </w:p>
    <w:p w:rsidR="00656F4C" w:rsidRPr="003B4563" w:rsidRDefault="00226192" w:rsidP="00656F4C">
      <w:pPr>
        <w:pStyle w:val="Header"/>
        <w:rPr>
          <w:rFonts w:ascii="Verdana" w:hAnsi="Verdana" w:cs="Arial"/>
          <w:sz w:val="20"/>
        </w:rPr>
      </w:pPr>
      <w:r w:rsidRPr="003B4563">
        <w:rPr>
          <w:rFonts w:ascii="Verdana" w:hAnsi="Verdana" w:cs="Arial"/>
          <w:sz w:val="20"/>
        </w:rPr>
        <w:t>TotalOperatingExp</w:t>
      </w:r>
      <w:r w:rsidRPr="003B4563">
        <w:rPr>
          <w:rFonts w:ascii="Verdana" w:hAnsi="Verdana" w:cs="Arial"/>
          <w:sz w:val="20"/>
        </w:rPr>
        <w:t>enses</w:t>
      </w:r>
      <w:r w:rsidRPr="003B4563">
        <w:rPr>
          <w:rFonts w:ascii="Verdana" w:hAnsi="Verdana" w:cs="Arial"/>
          <w:sz w:val="20"/>
        </w:rPr>
        <w:tab/>
        <w:t>=IncomeStatement!B15:M15</w:t>
      </w:r>
    </w:p>
    <w:p w:rsidR="00656F4C" w:rsidRPr="003B4563" w:rsidRDefault="00226192" w:rsidP="00656F4C">
      <w:pPr>
        <w:pStyle w:val="Header"/>
        <w:rPr>
          <w:rFonts w:ascii="Verdana" w:hAnsi="Verdana" w:cs="Arial"/>
          <w:sz w:val="20"/>
        </w:rPr>
      </w:pPr>
      <w:r w:rsidRPr="003B4563">
        <w:rPr>
          <w:rFonts w:ascii="Verdana" w:hAnsi="Verdana" w:cs="Arial"/>
          <w:sz w:val="20"/>
        </w:rPr>
        <w:t>BegBal</w:t>
      </w:r>
      <w:r w:rsidRPr="003B4563">
        <w:rPr>
          <w:rFonts w:ascii="Verdana" w:hAnsi="Verdana" w:cs="Arial"/>
          <w:sz w:val="20"/>
        </w:rPr>
        <w:tab/>
        <w:t>=CashFlowAnalysis!$C$6:$N$6</w:t>
      </w:r>
    </w:p>
    <w:p w:rsidR="00656F4C" w:rsidRPr="003B4563" w:rsidRDefault="00226192" w:rsidP="00656F4C">
      <w:pPr>
        <w:pStyle w:val="Header"/>
        <w:rPr>
          <w:rFonts w:ascii="Verdana" w:hAnsi="Verdana" w:cs="Arial"/>
          <w:sz w:val="20"/>
        </w:rPr>
      </w:pPr>
      <w:r w:rsidRPr="003B4563">
        <w:rPr>
          <w:rFonts w:ascii="Verdana" w:hAnsi="Verdana" w:cs="Arial"/>
          <w:sz w:val="20"/>
        </w:rPr>
        <w:t>CashfromIncome</w:t>
      </w:r>
      <w:r w:rsidRPr="003B4563">
        <w:rPr>
          <w:rFonts w:ascii="Verdana" w:hAnsi="Verdana" w:cs="Arial"/>
          <w:sz w:val="20"/>
        </w:rPr>
        <w:tab/>
        <w:t>=CashFlowAnalysis!$C$7:$N$7</w:t>
      </w:r>
    </w:p>
    <w:p w:rsidR="00656F4C" w:rsidRPr="003B4563" w:rsidRDefault="00226192" w:rsidP="00656F4C">
      <w:pPr>
        <w:pStyle w:val="Header"/>
        <w:rPr>
          <w:rFonts w:ascii="Verdana" w:hAnsi="Verdana" w:cs="Arial"/>
          <w:sz w:val="20"/>
        </w:rPr>
      </w:pPr>
      <w:r w:rsidRPr="003B4563">
        <w:rPr>
          <w:rFonts w:ascii="Verdana" w:hAnsi="Verdana" w:cs="Arial"/>
          <w:sz w:val="20"/>
        </w:rPr>
        <w:t>NonTaxCashExpPaid</w:t>
      </w:r>
      <w:r w:rsidRPr="003B4563">
        <w:rPr>
          <w:rFonts w:ascii="Verdana" w:hAnsi="Verdana" w:cs="Arial"/>
          <w:sz w:val="20"/>
        </w:rPr>
        <w:tab/>
        <w:t>=CashFlowAnalysis!$C$8:$N$8</w:t>
      </w:r>
    </w:p>
    <w:p w:rsidR="00656F4C" w:rsidRPr="003B4563" w:rsidRDefault="00226192" w:rsidP="00656F4C">
      <w:pPr>
        <w:pStyle w:val="Header"/>
        <w:rPr>
          <w:rFonts w:ascii="Verdana" w:hAnsi="Verdana" w:cs="Arial"/>
          <w:sz w:val="20"/>
        </w:rPr>
      </w:pPr>
      <w:r w:rsidRPr="003B4563">
        <w:rPr>
          <w:rFonts w:ascii="Verdana" w:hAnsi="Verdana" w:cs="Arial"/>
          <w:sz w:val="20"/>
        </w:rPr>
        <w:t>TaxExpensePaidPQ</w:t>
      </w:r>
      <w:r w:rsidRPr="003B4563">
        <w:rPr>
          <w:rFonts w:ascii="Verdana" w:hAnsi="Verdana" w:cs="Arial"/>
          <w:sz w:val="20"/>
        </w:rPr>
        <w:tab/>
        <w:t>=CashFlowAnalysis!$C9$:$N$9</w:t>
      </w:r>
      <w:r w:rsidRPr="003B4563">
        <w:rPr>
          <w:rFonts w:ascii="Verdana" w:hAnsi="Verdana" w:cs="Arial"/>
          <w:sz w:val="20"/>
        </w:rPr>
        <w:tab/>
      </w:r>
    </w:p>
    <w:p w:rsidR="00656F4C" w:rsidRPr="003B4563" w:rsidRDefault="00226192" w:rsidP="00656F4C">
      <w:pPr>
        <w:pStyle w:val="Header"/>
        <w:tabs>
          <w:tab w:val="clear" w:pos="4320"/>
          <w:tab w:val="clear" w:pos="8640"/>
        </w:tabs>
        <w:rPr>
          <w:rFonts w:ascii="Verdana" w:hAnsi="Verdana" w:cs="Arial"/>
          <w:sz w:val="20"/>
        </w:rPr>
      </w:pPr>
      <w:r w:rsidRPr="003B4563">
        <w:rPr>
          <w:rFonts w:ascii="Verdana" w:hAnsi="Verdana" w:cs="Arial"/>
          <w:sz w:val="20"/>
        </w:rPr>
        <w:t>EndBal</w:t>
      </w:r>
      <w:r w:rsidRPr="003B4563">
        <w:rPr>
          <w:rFonts w:ascii="Verdana" w:hAnsi="Verdana" w:cs="Arial"/>
          <w:sz w:val="20"/>
        </w:rPr>
        <w:tab/>
      </w:r>
      <w:r w:rsidRPr="003B4563">
        <w:rPr>
          <w:rFonts w:ascii="Verdana" w:hAnsi="Verdana" w:cs="Arial"/>
          <w:sz w:val="20"/>
        </w:rPr>
        <w:tab/>
      </w:r>
      <w:r w:rsidRPr="003B4563">
        <w:rPr>
          <w:rFonts w:ascii="Verdana" w:hAnsi="Verdana" w:cs="Arial"/>
          <w:sz w:val="20"/>
        </w:rPr>
        <w:tab/>
      </w:r>
      <w:r w:rsidRPr="003B4563">
        <w:rPr>
          <w:rFonts w:ascii="Verdana" w:hAnsi="Verdana" w:cs="Arial"/>
          <w:sz w:val="20"/>
        </w:rPr>
        <w:tab/>
        <w:t>=CashFlowAnalysis!$C10$:$N$10</w:t>
      </w:r>
    </w:p>
    <w:sectPr w:rsidR="00656F4C" w:rsidRPr="003B4563" w:rsidSect="00656F4C">
      <w:headerReference w:type="default" r:id="rId7"/>
      <w:footerReference w:type="first" r:id="rId8"/>
      <w:pgSz w:w="12240" w:h="15840" w:code="1"/>
      <w:pgMar w:top="1440" w:right="1800" w:bottom="1440" w:left="1800" w:header="720" w:footer="994"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4C" w:rsidRDefault="00226192">
      <w:r>
        <w:separator/>
      </w:r>
    </w:p>
  </w:endnote>
  <w:endnote w:type="continuationSeparator" w:id="0">
    <w:p w:rsidR="00656F4C" w:rsidRDefault="00226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4C" w:rsidRPr="00705966" w:rsidRDefault="00226192">
    <w:pPr>
      <w:pStyle w:val="Footer"/>
      <w:rPr>
        <w:sz w:val="18"/>
        <w:szCs w:val="18"/>
      </w:rP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4C" w:rsidRDefault="00226192">
      <w:r>
        <w:separator/>
      </w:r>
    </w:p>
  </w:footnote>
  <w:footnote w:type="continuationSeparator" w:id="0">
    <w:p w:rsidR="00656F4C" w:rsidRDefault="00226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F4C" w:rsidRPr="00700A29" w:rsidRDefault="00226192" w:rsidP="00656F4C">
    <w:pPr>
      <w:pStyle w:val="Header"/>
      <w:jc w:val="center"/>
      <w:rPr>
        <w:rFonts w:ascii="Verdana" w:hAnsi="Verdana"/>
        <w:b/>
        <w:snapToGrid w:val="0"/>
        <w:sz w:val="20"/>
      </w:rPr>
    </w:pPr>
    <w:r w:rsidRPr="00700A29">
      <w:rPr>
        <w:rFonts w:ascii="Verdana" w:hAnsi="Verdana"/>
        <w:b/>
        <w:snapToGrid w:val="0"/>
        <w:sz w:val="20"/>
      </w:rPr>
      <w:t>ISM</w:t>
    </w:r>
    <w:r w:rsidRPr="00700A29">
      <w:rPr>
        <w:rFonts w:ascii="Verdana" w:hAnsi="Verdana"/>
        <w:b/>
        <w:snapToGrid w:val="0"/>
        <w:sz w:val="20"/>
      </w:rPr>
      <w:t>T E-130 –</w:t>
    </w:r>
    <w:r>
      <w:rPr>
        <w:rFonts w:ascii="Verdana" w:hAnsi="Verdana"/>
        <w:b/>
        <w:snapToGrid w:val="0"/>
        <w:sz w:val="20"/>
      </w:rPr>
      <w:t xml:space="preserve"> </w:t>
    </w:r>
    <w:r w:rsidRPr="00700A29">
      <w:rPr>
        <w:rFonts w:ascii="Verdana" w:hAnsi="Verdana"/>
        <w:b/>
        <w:snapToGrid w:val="0"/>
        <w:sz w:val="20"/>
      </w:rPr>
      <w:t>Course Project</w:t>
    </w:r>
  </w:p>
  <w:p w:rsidR="00656F4C" w:rsidRPr="00700A29" w:rsidRDefault="00226192" w:rsidP="00656F4C">
    <w:pPr>
      <w:pStyle w:val="Header"/>
      <w:pBdr>
        <w:bottom w:val="single" w:sz="4" w:space="1" w:color="000080"/>
      </w:pBdr>
      <w:jc w:val="center"/>
      <w:rPr>
        <w:rFonts w:ascii="Verdana" w:hAnsi="Verdana"/>
        <w:b/>
        <w:snapToGrid w:val="0"/>
        <w:sz w:val="20"/>
      </w:rPr>
    </w:pPr>
    <w:r w:rsidRPr="00700A29">
      <w:rPr>
        <w:rFonts w:ascii="Verdana" w:hAnsi="Verdana"/>
        <w:b/>
        <w:snapToGrid w:val="0"/>
        <w:sz w:val="20"/>
      </w:rPr>
      <w:t>Dynamo</w:t>
    </w:r>
    <w:r>
      <w:rPr>
        <w:rFonts w:ascii="Verdana" w:hAnsi="Verdana"/>
        <w:b/>
        <w:snapToGrid w:val="0"/>
        <w:sz w:val="20"/>
      </w:rPr>
      <w:t xml:space="preserve"> </w:t>
    </w:r>
    <w:r w:rsidRPr="00700A29">
      <w:rPr>
        <w:rFonts w:ascii="Verdana" w:hAnsi="Verdana"/>
        <w:b/>
        <w:snapToGrid w:val="0"/>
        <w:sz w:val="20"/>
      </w:rPr>
      <w:t>-</w:t>
    </w:r>
    <w:r>
      <w:rPr>
        <w:rFonts w:ascii="Verdana" w:hAnsi="Verdana"/>
        <w:b/>
        <w:snapToGrid w:val="0"/>
        <w:sz w:val="20"/>
      </w:rPr>
      <w:t xml:space="preserve"> Reference </w:t>
    </w:r>
    <w:r w:rsidRPr="00700A29">
      <w:rPr>
        <w:rFonts w:ascii="Verdana" w:hAnsi="Verdana"/>
        <w:b/>
        <w:snapToGrid w:val="0"/>
        <w:sz w:val="20"/>
      </w:rPr>
      <w:t>Guide</w:t>
    </w:r>
  </w:p>
  <w:p w:rsidR="00656F4C" w:rsidRPr="005C2DA7" w:rsidRDefault="00226192" w:rsidP="00656F4C">
    <w:pPr>
      <w:pStyle w:val="Header"/>
      <w:pBdr>
        <w:bottom w:val="single" w:sz="4" w:space="1" w:color="000080"/>
      </w:pBdr>
      <w:jc w:val="center"/>
      <w:rPr>
        <w:b/>
        <w:shadow/>
        <w:snapToGrid w:val="0"/>
        <w:sz w:val="32"/>
      </w:rPr>
    </w:pPr>
    <w:r w:rsidRPr="00700A29">
      <w:rPr>
        <w:rFonts w:ascii="Verdana" w:hAnsi="Verdana"/>
        <w:b/>
        <w:snapToGrid w:val="0"/>
        <w:sz w:val="20"/>
      </w:rPr>
      <w:t xml:space="preserve">Revision </w:t>
    </w:r>
    <w:r>
      <w:rPr>
        <w:rFonts w:ascii="Verdana" w:hAnsi="Verdana"/>
        <w:b/>
        <w:snapToGrid w:val="0"/>
        <w:sz w:val="20"/>
      </w:rPr>
      <w:t>3</w:t>
    </w:r>
    <w:r w:rsidRPr="00700A29">
      <w:rPr>
        <w:rFonts w:ascii="Verdana" w:hAnsi="Verdana"/>
        <w:b/>
        <w:snapToGrid w:val="0"/>
        <w:sz w:val="20"/>
      </w:rPr>
      <w:t>.0</w:t>
    </w:r>
    <w:r w:rsidRPr="005C2DA7">
      <w:rPr>
        <w:b/>
        <w:shadow/>
        <w:snapToGrid w:val="0"/>
        <w:sz w:val="32"/>
      </w:rPr>
      <w:tab/>
    </w:r>
    <w:r w:rsidRPr="005C2DA7">
      <w:rPr>
        <w:rStyle w:val="PageNumber"/>
        <w:rFonts w:ascii="Verdana" w:hAnsi="Verdana"/>
        <w:sz w:val="20"/>
      </w:rPr>
      <w:fldChar w:fldCharType="begin"/>
    </w:r>
    <w:r w:rsidRPr="005C2DA7">
      <w:rPr>
        <w:rStyle w:val="PageNumber"/>
        <w:rFonts w:ascii="Verdana" w:hAnsi="Verdana"/>
        <w:sz w:val="20"/>
      </w:rPr>
      <w:instrText xml:space="preserve"> PAGE </w:instrText>
    </w:r>
    <w:r w:rsidRPr="005C2DA7">
      <w:rPr>
        <w:rStyle w:val="PageNumber"/>
        <w:rFonts w:ascii="Verdana" w:hAnsi="Verdana"/>
        <w:sz w:val="20"/>
      </w:rPr>
      <w:fldChar w:fldCharType="separate"/>
    </w:r>
    <w:r>
      <w:rPr>
        <w:rStyle w:val="PageNumber"/>
        <w:rFonts w:ascii="Verdana" w:hAnsi="Verdana"/>
        <w:noProof/>
        <w:sz w:val="20"/>
      </w:rPr>
      <w:t>1</w:t>
    </w:r>
    <w:r w:rsidRPr="005C2DA7">
      <w:rPr>
        <w:rStyle w:val="PageNumber"/>
        <w:rFonts w:ascii="Verdana" w:hAnsi="Verdana"/>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332"/>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1">
    <w:nsid w:val="05985074"/>
    <w:multiLevelType w:val="singleLevel"/>
    <w:tmpl w:val="92AA0FDC"/>
    <w:lvl w:ilvl="0">
      <w:start w:val="4"/>
      <w:numFmt w:val="bullet"/>
      <w:lvlText w:val="-"/>
      <w:lvlJc w:val="left"/>
      <w:pPr>
        <w:tabs>
          <w:tab w:val="num" w:pos="1080"/>
        </w:tabs>
        <w:ind w:left="1080" w:hanging="360"/>
      </w:pPr>
      <w:rPr>
        <w:rFonts w:hint="default"/>
      </w:rPr>
    </w:lvl>
  </w:abstractNum>
  <w:abstractNum w:abstractNumId="2">
    <w:nsid w:val="14F22E94"/>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3">
    <w:nsid w:val="169D2943"/>
    <w:multiLevelType w:val="singleLevel"/>
    <w:tmpl w:val="2F38D61C"/>
    <w:lvl w:ilvl="0">
      <w:start w:val="4"/>
      <w:numFmt w:val="bullet"/>
      <w:lvlText w:val="-"/>
      <w:lvlJc w:val="left"/>
      <w:pPr>
        <w:tabs>
          <w:tab w:val="num" w:pos="3600"/>
        </w:tabs>
        <w:ind w:left="3600" w:hanging="360"/>
      </w:pPr>
      <w:rPr>
        <w:rFonts w:hint="default"/>
      </w:rPr>
    </w:lvl>
  </w:abstractNum>
  <w:abstractNum w:abstractNumId="4">
    <w:nsid w:val="17677DCC"/>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5">
    <w:nsid w:val="1A4909F4"/>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6">
    <w:nsid w:val="1E2644B3"/>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7">
    <w:nsid w:val="23B218CD"/>
    <w:multiLevelType w:val="hybridMultilevel"/>
    <w:tmpl w:val="59C66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49108D"/>
    <w:multiLevelType w:val="hybridMultilevel"/>
    <w:tmpl w:val="42F05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987967"/>
    <w:multiLevelType w:val="singleLevel"/>
    <w:tmpl w:val="6DEA3D64"/>
    <w:lvl w:ilvl="0">
      <w:start w:val="15"/>
      <w:numFmt w:val="bullet"/>
      <w:lvlText w:val="-"/>
      <w:lvlJc w:val="left"/>
      <w:pPr>
        <w:tabs>
          <w:tab w:val="num" w:pos="3960"/>
        </w:tabs>
        <w:ind w:left="3960" w:hanging="360"/>
      </w:pPr>
      <w:rPr>
        <w:rFonts w:hint="default"/>
      </w:rPr>
    </w:lvl>
  </w:abstractNum>
  <w:abstractNum w:abstractNumId="10">
    <w:nsid w:val="25EF008E"/>
    <w:multiLevelType w:val="hybridMultilevel"/>
    <w:tmpl w:val="F7B452F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Symbol"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Symbol" w:hint="default"/>
      </w:rPr>
    </w:lvl>
    <w:lvl w:ilvl="8" w:tplc="04090005" w:tentative="1">
      <w:start w:val="1"/>
      <w:numFmt w:val="bullet"/>
      <w:lvlText w:val=""/>
      <w:lvlJc w:val="left"/>
      <w:pPr>
        <w:ind w:left="7245" w:hanging="360"/>
      </w:pPr>
      <w:rPr>
        <w:rFonts w:ascii="Wingdings" w:hAnsi="Wingdings" w:hint="default"/>
      </w:rPr>
    </w:lvl>
  </w:abstractNum>
  <w:abstractNum w:abstractNumId="11">
    <w:nsid w:val="279825FA"/>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12">
    <w:nsid w:val="29AA2050"/>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13">
    <w:nsid w:val="2C2D6FC1"/>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14">
    <w:nsid w:val="31A70D22"/>
    <w:multiLevelType w:val="singleLevel"/>
    <w:tmpl w:val="6DEA3D64"/>
    <w:lvl w:ilvl="0">
      <w:start w:val="15"/>
      <w:numFmt w:val="bullet"/>
      <w:lvlText w:val="-"/>
      <w:lvlJc w:val="left"/>
      <w:pPr>
        <w:tabs>
          <w:tab w:val="num" w:pos="3960"/>
        </w:tabs>
        <w:ind w:left="3960" w:hanging="360"/>
      </w:pPr>
      <w:rPr>
        <w:rFonts w:hint="default"/>
      </w:rPr>
    </w:lvl>
  </w:abstractNum>
  <w:abstractNum w:abstractNumId="15">
    <w:nsid w:val="32051CE0"/>
    <w:multiLevelType w:val="singleLevel"/>
    <w:tmpl w:val="FB20A248"/>
    <w:lvl w:ilvl="0">
      <w:numFmt w:val="bullet"/>
      <w:lvlText w:val="-"/>
      <w:lvlJc w:val="left"/>
      <w:pPr>
        <w:tabs>
          <w:tab w:val="num" w:pos="6120"/>
        </w:tabs>
        <w:ind w:left="6120" w:hanging="360"/>
      </w:pPr>
      <w:rPr>
        <w:rFonts w:hint="default"/>
      </w:rPr>
    </w:lvl>
  </w:abstractNum>
  <w:abstractNum w:abstractNumId="16">
    <w:nsid w:val="32AB177F"/>
    <w:multiLevelType w:val="hybridMultilevel"/>
    <w:tmpl w:val="3E4A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94307"/>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18">
    <w:nsid w:val="36CE37A0"/>
    <w:multiLevelType w:val="singleLevel"/>
    <w:tmpl w:val="633EA930"/>
    <w:lvl w:ilvl="0">
      <w:start w:val="4"/>
      <w:numFmt w:val="bullet"/>
      <w:lvlText w:val="-"/>
      <w:lvlJc w:val="left"/>
      <w:pPr>
        <w:tabs>
          <w:tab w:val="num" w:pos="630"/>
        </w:tabs>
        <w:ind w:left="630" w:hanging="360"/>
      </w:pPr>
      <w:rPr>
        <w:rFonts w:hint="default"/>
      </w:rPr>
    </w:lvl>
  </w:abstractNum>
  <w:abstractNum w:abstractNumId="19">
    <w:nsid w:val="37335D9F"/>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20">
    <w:nsid w:val="379D4503"/>
    <w:multiLevelType w:val="hybridMultilevel"/>
    <w:tmpl w:val="6C08E32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A65AE5"/>
    <w:multiLevelType w:val="singleLevel"/>
    <w:tmpl w:val="0409000F"/>
    <w:lvl w:ilvl="0">
      <w:start w:val="1"/>
      <w:numFmt w:val="decimal"/>
      <w:lvlText w:val="%1."/>
      <w:lvlJc w:val="left"/>
      <w:pPr>
        <w:tabs>
          <w:tab w:val="num" w:pos="360"/>
        </w:tabs>
        <w:ind w:left="360" w:hanging="360"/>
      </w:pPr>
    </w:lvl>
  </w:abstractNum>
  <w:abstractNum w:abstractNumId="22">
    <w:nsid w:val="3CEC76E1"/>
    <w:multiLevelType w:val="hybridMultilevel"/>
    <w:tmpl w:val="9C7A8CB2"/>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230E81"/>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24">
    <w:nsid w:val="43DB6334"/>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25">
    <w:nsid w:val="46016998"/>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26">
    <w:nsid w:val="490204A7"/>
    <w:multiLevelType w:val="singleLevel"/>
    <w:tmpl w:val="633EA930"/>
    <w:lvl w:ilvl="0">
      <w:start w:val="4"/>
      <w:numFmt w:val="bullet"/>
      <w:lvlText w:val="-"/>
      <w:lvlJc w:val="left"/>
      <w:pPr>
        <w:tabs>
          <w:tab w:val="num" w:pos="630"/>
        </w:tabs>
        <w:ind w:left="630" w:hanging="360"/>
      </w:pPr>
      <w:rPr>
        <w:rFonts w:hint="default"/>
      </w:rPr>
    </w:lvl>
  </w:abstractNum>
  <w:abstractNum w:abstractNumId="27">
    <w:nsid w:val="4C121A8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8">
    <w:nsid w:val="50371443"/>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29">
    <w:nsid w:val="53C61D8F"/>
    <w:multiLevelType w:val="singleLevel"/>
    <w:tmpl w:val="0409000F"/>
    <w:lvl w:ilvl="0">
      <w:start w:val="1"/>
      <w:numFmt w:val="decimal"/>
      <w:lvlText w:val="%1."/>
      <w:lvlJc w:val="left"/>
      <w:pPr>
        <w:tabs>
          <w:tab w:val="num" w:pos="360"/>
        </w:tabs>
        <w:ind w:left="360" w:hanging="360"/>
      </w:pPr>
    </w:lvl>
  </w:abstractNum>
  <w:abstractNum w:abstractNumId="30">
    <w:nsid w:val="53DA0D92"/>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31">
    <w:nsid w:val="5ABF19B1"/>
    <w:multiLevelType w:val="multilevel"/>
    <w:tmpl w:val="9CAAA17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5D851044"/>
    <w:multiLevelType w:val="hybridMultilevel"/>
    <w:tmpl w:val="FF0C3BFA"/>
    <w:lvl w:ilvl="0" w:tplc="7CAC41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1768F5"/>
    <w:multiLevelType w:val="singleLevel"/>
    <w:tmpl w:val="6DEA3D64"/>
    <w:lvl w:ilvl="0">
      <w:start w:val="15"/>
      <w:numFmt w:val="bullet"/>
      <w:lvlText w:val="-"/>
      <w:lvlJc w:val="left"/>
      <w:pPr>
        <w:tabs>
          <w:tab w:val="num" w:pos="3960"/>
        </w:tabs>
        <w:ind w:left="3960" w:hanging="360"/>
      </w:pPr>
      <w:rPr>
        <w:rFonts w:hint="default"/>
      </w:rPr>
    </w:lvl>
  </w:abstractNum>
  <w:abstractNum w:abstractNumId="34">
    <w:nsid w:val="6FE452E9"/>
    <w:multiLevelType w:val="hybridMultilevel"/>
    <w:tmpl w:val="95926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8B08B5"/>
    <w:multiLevelType w:val="hybridMultilevel"/>
    <w:tmpl w:val="724EA6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9934186"/>
    <w:multiLevelType w:val="singleLevel"/>
    <w:tmpl w:val="2A22B3DA"/>
    <w:lvl w:ilvl="0">
      <w:start w:val="1"/>
      <w:numFmt w:val="bullet"/>
      <w:lvlText w:val=""/>
      <w:lvlJc w:val="left"/>
      <w:pPr>
        <w:tabs>
          <w:tab w:val="num" w:pos="360"/>
        </w:tabs>
        <w:ind w:left="360" w:hanging="360"/>
      </w:pPr>
      <w:rPr>
        <w:rFonts w:ascii="Symbol" w:hAnsi="Symbol" w:hint="default"/>
      </w:rPr>
    </w:lvl>
  </w:abstractNum>
  <w:abstractNum w:abstractNumId="37">
    <w:nsid w:val="7C6467E4"/>
    <w:multiLevelType w:val="hybridMultilevel"/>
    <w:tmpl w:val="CC1CD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F8B54FC"/>
    <w:multiLevelType w:val="singleLevel"/>
    <w:tmpl w:val="2A22B3DA"/>
    <w:lvl w:ilvl="0">
      <w:start w:val="1"/>
      <w:numFmt w:val="bullet"/>
      <w:lvlText w:val=""/>
      <w:lvlJc w:val="left"/>
      <w:pPr>
        <w:tabs>
          <w:tab w:val="num" w:pos="360"/>
        </w:tabs>
        <w:ind w:left="360" w:hanging="360"/>
      </w:pPr>
      <w:rPr>
        <w:rFonts w:ascii="Symbol" w:hAnsi="Symbol" w:hint="default"/>
      </w:rPr>
    </w:lvl>
  </w:abstractNum>
  <w:num w:numId="1">
    <w:abstractNumId w:val="15"/>
  </w:num>
  <w:num w:numId="2">
    <w:abstractNumId w:val="1"/>
  </w:num>
  <w:num w:numId="3">
    <w:abstractNumId w:val="36"/>
  </w:num>
  <w:num w:numId="4">
    <w:abstractNumId w:val="19"/>
  </w:num>
  <w:num w:numId="5">
    <w:abstractNumId w:val="38"/>
  </w:num>
  <w:num w:numId="6">
    <w:abstractNumId w:val="4"/>
  </w:num>
  <w:num w:numId="7">
    <w:abstractNumId w:val="28"/>
  </w:num>
  <w:num w:numId="8">
    <w:abstractNumId w:val="0"/>
  </w:num>
  <w:num w:numId="9">
    <w:abstractNumId w:val="21"/>
  </w:num>
  <w:num w:numId="10">
    <w:abstractNumId w:val="29"/>
  </w:num>
  <w:num w:numId="11">
    <w:abstractNumId w:val="13"/>
  </w:num>
  <w:num w:numId="12">
    <w:abstractNumId w:val="2"/>
  </w:num>
  <w:num w:numId="13">
    <w:abstractNumId w:val="11"/>
  </w:num>
  <w:num w:numId="14">
    <w:abstractNumId w:val="6"/>
  </w:num>
  <w:num w:numId="15">
    <w:abstractNumId w:val="23"/>
  </w:num>
  <w:num w:numId="16">
    <w:abstractNumId w:val="5"/>
  </w:num>
  <w:num w:numId="17">
    <w:abstractNumId w:val="17"/>
  </w:num>
  <w:num w:numId="18">
    <w:abstractNumId w:val="12"/>
  </w:num>
  <w:num w:numId="19">
    <w:abstractNumId w:val="24"/>
  </w:num>
  <w:num w:numId="20">
    <w:abstractNumId w:val="25"/>
  </w:num>
  <w:num w:numId="21">
    <w:abstractNumId w:val="27"/>
  </w:num>
  <w:num w:numId="22">
    <w:abstractNumId w:val="9"/>
  </w:num>
  <w:num w:numId="23">
    <w:abstractNumId w:val="33"/>
  </w:num>
  <w:num w:numId="24">
    <w:abstractNumId w:val="14"/>
  </w:num>
  <w:num w:numId="25">
    <w:abstractNumId w:val="3"/>
  </w:num>
  <w:num w:numId="26">
    <w:abstractNumId w:val="18"/>
  </w:num>
  <w:num w:numId="27">
    <w:abstractNumId w:val="26"/>
  </w:num>
  <w:num w:numId="28">
    <w:abstractNumId w:val="30"/>
  </w:num>
  <w:num w:numId="29">
    <w:abstractNumId w:val="8"/>
  </w:num>
  <w:num w:numId="30">
    <w:abstractNumId w:val="7"/>
  </w:num>
  <w:num w:numId="31">
    <w:abstractNumId w:val="31"/>
  </w:num>
  <w:num w:numId="32">
    <w:abstractNumId w:val="10"/>
  </w:num>
  <w:num w:numId="33">
    <w:abstractNumId w:val="35"/>
  </w:num>
  <w:num w:numId="34">
    <w:abstractNumId w:val="22"/>
  </w:num>
  <w:num w:numId="35">
    <w:abstractNumId w:val="37"/>
  </w:num>
  <w:num w:numId="36">
    <w:abstractNumId w:val="32"/>
  </w:num>
  <w:num w:numId="37">
    <w:abstractNumId w:val="20"/>
  </w:num>
  <w:num w:numId="38">
    <w:abstractNumId w:val="1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5A6D"/>
    <w:rsid w:val="00226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jc w:val="center"/>
      <w:outlineLvl w:val="1"/>
    </w:pPr>
    <w:rPr>
      <w:b/>
      <w:shadow/>
      <w:color w:val="000080"/>
      <w:sz w:val="44"/>
      <w:u w:val="single"/>
    </w:rPr>
  </w:style>
  <w:style w:type="paragraph" w:styleId="Heading3">
    <w:name w:val="heading 3"/>
    <w:basedOn w:val="Normal"/>
    <w:next w:val="Normal"/>
    <w:qFormat/>
    <w:pPr>
      <w:keepNext/>
      <w:jc w:val="center"/>
      <w:outlineLvl w:val="2"/>
    </w:pPr>
    <w:rPr>
      <w:b/>
      <w:sz w:val="20"/>
    </w:rPr>
  </w:style>
  <w:style w:type="paragraph" w:styleId="Heading4">
    <w:name w:val="heading 4"/>
    <w:basedOn w:val="Normal"/>
    <w:next w:val="Normal"/>
    <w:qFormat/>
    <w:pPr>
      <w:keepNext/>
      <w:jc w:val="center"/>
      <w:outlineLvl w:val="3"/>
    </w:pPr>
    <w:rPr>
      <w:b/>
      <w:snapToGrid w:val="0"/>
      <w:color w:val="000000"/>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paragraph" w:styleId="BodyText2">
    <w:name w:val="Body Text 2"/>
    <w:basedOn w:val="Normal"/>
    <w:pPr>
      <w:spacing w:line="280" w:lineRule="exact"/>
    </w:pPr>
    <w:rPr>
      <w:sz w:val="20"/>
    </w:rPr>
  </w:style>
  <w:style w:type="paragraph" w:styleId="BalloonText">
    <w:name w:val="Balloon Text"/>
    <w:basedOn w:val="Normal"/>
    <w:link w:val="BalloonTextChar"/>
    <w:rsid w:val="00282F6E"/>
    <w:rPr>
      <w:rFonts w:ascii="Tahoma" w:hAnsi="Tahoma" w:cs="Tahoma"/>
      <w:sz w:val="16"/>
      <w:szCs w:val="16"/>
    </w:rPr>
  </w:style>
  <w:style w:type="character" w:customStyle="1" w:styleId="BalloonTextChar">
    <w:name w:val="Balloon Text Char"/>
    <w:basedOn w:val="DefaultParagraphFont"/>
    <w:link w:val="BalloonText"/>
    <w:rsid w:val="00282F6E"/>
    <w:rPr>
      <w:rFonts w:ascii="Tahoma" w:hAnsi="Tahoma" w:cs="Tahoma"/>
      <w:sz w:val="16"/>
      <w:szCs w:val="16"/>
    </w:rPr>
  </w:style>
  <w:style w:type="paragraph" w:styleId="Title">
    <w:name w:val="Title"/>
    <w:basedOn w:val="Normal"/>
    <w:link w:val="TitleChar"/>
    <w:qFormat/>
    <w:rsid w:val="007F09BB"/>
    <w:pPr>
      <w:jc w:val="center"/>
    </w:pPr>
    <w:rPr>
      <w:b/>
      <w:bCs/>
      <w:szCs w:val="24"/>
      <w:u w:val="single"/>
      <w:lang w:eastAsia="tr-TR"/>
    </w:rPr>
  </w:style>
  <w:style w:type="character" w:customStyle="1" w:styleId="TitleChar">
    <w:name w:val="Title Char"/>
    <w:basedOn w:val="DefaultParagraphFont"/>
    <w:link w:val="Title"/>
    <w:rsid w:val="007F09BB"/>
    <w:rPr>
      <w:b/>
      <w:bCs/>
      <w:sz w:val="24"/>
      <w:szCs w:val="24"/>
      <w:u w:val="single"/>
      <w:lang w:eastAsia="tr-TR"/>
    </w:rPr>
  </w:style>
  <w:style w:type="character" w:customStyle="1" w:styleId="email">
    <w:name w:val="email"/>
    <w:basedOn w:val="DefaultParagraphFont"/>
    <w:rsid w:val="007F09BB"/>
  </w:style>
  <w:style w:type="paragraph" w:styleId="BodyTextIndent">
    <w:name w:val="Body Text Indent"/>
    <w:basedOn w:val="Normal"/>
    <w:link w:val="BodyTextIndentChar"/>
    <w:rsid w:val="005301C8"/>
    <w:pPr>
      <w:spacing w:after="120"/>
      <w:ind w:left="360"/>
    </w:pPr>
  </w:style>
  <w:style w:type="character" w:customStyle="1" w:styleId="BodyTextIndentChar">
    <w:name w:val="Body Text Indent Char"/>
    <w:basedOn w:val="DefaultParagraphFont"/>
    <w:link w:val="BodyTextIndent"/>
    <w:rsid w:val="005301C8"/>
    <w:rPr>
      <w:sz w:val="24"/>
    </w:rPr>
  </w:style>
  <w:style w:type="character" w:customStyle="1" w:styleId="HeaderChar">
    <w:name w:val="Header Char"/>
    <w:basedOn w:val="DefaultParagraphFont"/>
    <w:link w:val="Header"/>
    <w:uiPriority w:val="99"/>
    <w:rsid w:val="006D3A9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2252</Words>
  <Characters>12837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Team members: -</vt:lpstr>
    </vt:vector>
  </TitlesOfParts>
  <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members: -</dc:title>
  <dc:subject/>
  <dc:creator>vjayaprakash</dc:creator>
  <cp:keywords/>
  <cp:lastModifiedBy>Richard Brenner</cp:lastModifiedBy>
  <cp:revision>2</cp:revision>
  <cp:lastPrinted>2001-01-21T00:17:00Z</cp:lastPrinted>
  <dcterms:created xsi:type="dcterms:W3CDTF">2012-11-14T20:01:00Z</dcterms:created>
  <dcterms:modified xsi:type="dcterms:W3CDTF">2012-11-14T20:01:00Z</dcterms:modified>
</cp:coreProperties>
</file>