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06" w:rsidRPr="004A17BF" w:rsidRDefault="00E844DD" w:rsidP="00BC4F06">
      <w:pPr>
        <w:spacing w:after="0" w:line="240" w:lineRule="auto"/>
        <w:rPr>
          <w:rFonts w:ascii="Times New Roman" w:hAnsi="Times New Roman"/>
          <w:sz w:val="20"/>
          <w:szCs w:val="20"/>
        </w:rPr>
      </w:pPr>
      <w:bookmarkStart w:id="0" w:name="_GoBack"/>
      <w:bookmarkEnd w:id="0"/>
      <w:r>
        <w:rPr>
          <w:rFonts w:ascii="Times New Roman" w:hAnsi="Times New Roman"/>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25.65pt;z-index:-251658752;mso-wrap-edited:f" wrapcoords="-56 0 -56 21600 21656 21600 21656 0 -56 0" fillcolor="yellow">
            <v:textbox style="mso-next-textbox:#_x0000_s1026">
              <w:txbxContent>
                <w:p w:rsidR="00BC4F06" w:rsidRPr="00B74C29" w:rsidRDefault="00E844DD" w:rsidP="00BC4F06">
                  <w:pPr>
                    <w:jc w:val="center"/>
                    <w:rPr>
                      <w:rFonts w:ascii="Verdana" w:hAnsi="Verdana"/>
                      <w:b/>
                      <w:sz w:val="20"/>
                    </w:rPr>
                  </w:pPr>
                  <w:r w:rsidRPr="00B74C29">
                    <w:rPr>
                      <w:rFonts w:ascii="Verdana" w:hAnsi="Verdana"/>
                      <w:b/>
                      <w:sz w:val="20"/>
                    </w:rPr>
                    <w:t>Sample Only</w:t>
                  </w:r>
                </w:p>
                <w:p w:rsidR="00BC4F06" w:rsidRPr="00B74C29" w:rsidRDefault="00E844DD">
                  <w:pPr>
                    <w:rPr>
                      <w:rFonts w:ascii="Verdana" w:hAnsi="Verdana"/>
                      <w:sz w:val="20"/>
                    </w:rPr>
                  </w:pPr>
                  <w:r w:rsidRPr="00B74C29">
                    <w:rPr>
                      <w:rFonts w:ascii="Verdana" w:hAnsi="Verdana"/>
                      <w:sz w:val="20"/>
                    </w:rPr>
                    <w:t>This document was submitted by stude</w:t>
                  </w:r>
                  <w:r w:rsidRPr="00B74C29">
                    <w:rPr>
                      <w:rFonts w:ascii="Verdana" w:hAnsi="Verdana"/>
                      <w:sz w:val="20"/>
                    </w:rPr>
                    <w:t>nts in a previous class. Their requirements were different from yours. We offer it only as a sample of what a project was for that class. Copying this document, in whole or in part, and submitting the result as your own work, would be a violation of the ho</w:t>
                  </w:r>
                  <w:r w:rsidRPr="00B74C29">
                    <w:rPr>
                      <w:rFonts w:ascii="Verdana" w:hAnsi="Verdana"/>
                      <w:sz w:val="20"/>
                    </w:rPr>
                    <w:t>nor code.</w:t>
                  </w:r>
                </w:p>
              </w:txbxContent>
            </v:textbox>
            <w10:wrap type="tight"/>
          </v:shape>
        </w:pict>
      </w:r>
      <w:r w:rsidRPr="004A17BF">
        <w:rPr>
          <w:rFonts w:ascii="Times New Roman" w:hAnsi="Times New Roman"/>
          <w:sz w:val="20"/>
          <w:szCs w:val="20"/>
        </w:rPr>
        <w:t xml:space="preserve">Project:  FenDog   </w:t>
      </w:r>
    </w:p>
    <w:p w:rsidR="00BC4F06" w:rsidRPr="004A17BF" w:rsidRDefault="00E844DD" w:rsidP="00BC4F06">
      <w:pPr>
        <w:spacing w:after="0" w:line="240" w:lineRule="auto"/>
        <w:rPr>
          <w:rFonts w:ascii="Times New Roman" w:hAnsi="Times New Roman"/>
          <w:sz w:val="20"/>
          <w:szCs w:val="20"/>
        </w:rPr>
      </w:pPr>
      <w:r w:rsidRPr="004A17BF">
        <w:rPr>
          <w:rFonts w:ascii="Times New Roman" w:hAnsi="Times New Roman"/>
          <w:sz w:val="20"/>
          <w:szCs w:val="20"/>
        </w:rPr>
        <w:t xml:space="preserve">Document Title: </w:t>
      </w:r>
      <w:r>
        <w:rPr>
          <w:rFonts w:ascii="Times New Roman" w:hAnsi="Times New Roman"/>
          <w:sz w:val="20"/>
          <w:szCs w:val="20"/>
        </w:rPr>
        <w:t>FenDog-p</w:t>
      </w:r>
      <w:r w:rsidRPr="004A17BF">
        <w:rPr>
          <w:rFonts w:ascii="Times New Roman" w:hAnsi="Times New Roman"/>
          <w:sz w:val="20"/>
          <w:szCs w:val="20"/>
        </w:rPr>
        <w:t>roposal</w:t>
      </w:r>
    </w:p>
    <w:p w:rsidR="00BC4F06" w:rsidRDefault="00E844DD" w:rsidP="00BC4F06">
      <w:pPr>
        <w:spacing w:after="0" w:line="240" w:lineRule="auto"/>
        <w:rPr>
          <w:rFonts w:ascii="Times New Roman" w:hAnsi="Times New Roman"/>
          <w:sz w:val="20"/>
          <w:szCs w:val="20"/>
        </w:rPr>
      </w:pPr>
      <w:r>
        <w:rPr>
          <w:rFonts w:ascii="Times New Roman" w:hAnsi="Times New Roman"/>
          <w:sz w:val="20"/>
          <w:szCs w:val="20"/>
        </w:rPr>
        <w:t>Revision Number:  4</w:t>
      </w:r>
      <w:r w:rsidRPr="004A17BF">
        <w:rPr>
          <w:rFonts w:ascii="Times New Roman" w:hAnsi="Times New Roman"/>
          <w:sz w:val="20"/>
          <w:szCs w:val="20"/>
        </w:rPr>
        <w:t>.0</w:t>
      </w:r>
    </w:p>
    <w:p w:rsidR="00BC4F06" w:rsidRDefault="00E844DD" w:rsidP="00BC4F06">
      <w:pPr>
        <w:spacing w:after="0" w:line="240" w:lineRule="auto"/>
        <w:rPr>
          <w:rFonts w:ascii="Times New Roman" w:hAnsi="Times New Roman"/>
          <w:sz w:val="20"/>
          <w:szCs w:val="20"/>
        </w:rPr>
      </w:pPr>
    </w:p>
    <w:p w:rsidR="00BC4F06" w:rsidRDefault="00E844DD" w:rsidP="00BC4F06">
      <w:pPr>
        <w:spacing w:after="0" w:line="240" w:lineRule="auto"/>
        <w:rPr>
          <w:rFonts w:ascii="Times New Roman" w:hAnsi="Times New Roman"/>
          <w:sz w:val="20"/>
          <w:szCs w:val="20"/>
        </w:rPr>
      </w:pPr>
    </w:p>
    <w:p w:rsidR="00BC4F06" w:rsidRDefault="00E844DD" w:rsidP="00BC4F06">
      <w:pPr>
        <w:spacing w:after="0" w:line="240" w:lineRule="auto"/>
        <w:rPr>
          <w:rFonts w:ascii="Times New Roman" w:hAnsi="Times New Roman"/>
          <w:sz w:val="20"/>
          <w:szCs w:val="20"/>
        </w:rPr>
      </w:pPr>
    </w:p>
    <w:p w:rsidR="00BC4F06" w:rsidRDefault="00E844DD" w:rsidP="00BC4F06">
      <w:pPr>
        <w:spacing w:after="0" w:line="240" w:lineRule="auto"/>
        <w:rPr>
          <w:rFonts w:ascii="Times New Roman" w:hAnsi="Times New Roman"/>
          <w:sz w:val="20"/>
          <w:szCs w:val="20"/>
        </w:rPr>
      </w:pPr>
    </w:p>
    <w:p w:rsidR="00BC4F06" w:rsidRPr="004A17BF" w:rsidRDefault="00E844DD" w:rsidP="00BC4F06">
      <w:pPr>
        <w:spacing w:after="0" w:line="240" w:lineRule="auto"/>
        <w:rPr>
          <w:rFonts w:ascii="Times New Roman" w:hAnsi="Times New Roman"/>
          <w:sz w:val="20"/>
          <w:szCs w:val="20"/>
        </w:rPr>
      </w:pPr>
    </w:p>
    <w:p w:rsidR="00BC4F06" w:rsidRPr="004A17BF" w:rsidRDefault="00E844DD" w:rsidP="00BC4F06">
      <w:pPr>
        <w:numPr>
          <w:ilvl w:val="0"/>
          <w:numId w:val="11"/>
        </w:numPr>
        <w:spacing w:line="240" w:lineRule="auto"/>
        <w:rPr>
          <w:rFonts w:ascii="Times New Roman" w:hAnsi="Times New Roman"/>
          <w:b/>
          <w:sz w:val="20"/>
          <w:szCs w:val="20"/>
        </w:rPr>
      </w:pPr>
      <w:r w:rsidRPr="004A17BF">
        <w:rPr>
          <w:rFonts w:ascii="Times New Roman" w:hAnsi="Times New Roman"/>
          <w:b/>
          <w:sz w:val="20"/>
          <w:szCs w:val="20"/>
        </w:rPr>
        <w:t>Overview</w:t>
      </w:r>
    </w:p>
    <w:p w:rsidR="00BC4F06" w:rsidRPr="004A17BF" w:rsidRDefault="00E844DD" w:rsidP="00BC4F06">
      <w:pPr>
        <w:spacing w:line="240" w:lineRule="auto"/>
        <w:rPr>
          <w:rFonts w:ascii="Times New Roman" w:hAnsi="Times New Roman"/>
          <w:sz w:val="20"/>
          <w:szCs w:val="20"/>
        </w:rPr>
      </w:pPr>
      <w:r w:rsidRPr="004A17BF">
        <w:rPr>
          <w:rFonts w:ascii="Times New Roman" w:hAnsi="Times New Roman"/>
          <w:sz w:val="20"/>
          <w:szCs w:val="20"/>
        </w:rPr>
        <w:t>Street vendors have been conducting business on the sidewalks surrounding Fenway Park for decades, serving patrons of the Boston Red Sox’s home games.   They have beco</w:t>
      </w:r>
      <w:r w:rsidRPr="004A17BF">
        <w:rPr>
          <w:rFonts w:ascii="Times New Roman" w:hAnsi="Times New Roman"/>
          <w:sz w:val="20"/>
          <w:szCs w:val="20"/>
        </w:rPr>
        <w:t>me a hometown tradition over the years and contribute to the local color of the overall Fenway Park experience. Frank Fantini is one such vendor at Fenway Park, who has provided sausages over a 12 year period to hungry baseball fans. Frank has done well wi</w:t>
      </w:r>
      <w:r w:rsidRPr="004A17BF">
        <w:rPr>
          <w:rFonts w:ascii="Times New Roman" w:hAnsi="Times New Roman"/>
          <w:sz w:val="20"/>
          <w:szCs w:val="20"/>
        </w:rPr>
        <w:t>th his side business, largely due to providing a low cost option compared to the much pricier food inside the park. During home games, Fantini’s cart is located on Yawkey Way where his family friend, Ted Darling, has assisted him in this part-time business</w:t>
      </w:r>
      <w:r w:rsidRPr="004A17BF">
        <w:rPr>
          <w:rFonts w:ascii="Times New Roman" w:hAnsi="Times New Roman"/>
          <w:sz w:val="20"/>
          <w:szCs w:val="20"/>
        </w:rPr>
        <w:t>.   Year after year of 86 home games, he has built a strong following, a successful business and is commonly referred to as “The Sausage King”.</w:t>
      </w:r>
      <w:r>
        <w:rPr>
          <w:rFonts w:ascii="Times New Roman" w:hAnsi="Times New Roman"/>
          <w:sz w:val="20"/>
          <w:szCs w:val="20"/>
        </w:rPr>
        <w:t xml:space="preserve"> (See </w:t>
      </w:r>
      <w:r w:rsidRPr="004A17BF">
        <w:rPr>
          <w:rFonts w:ascii="Times New Roman" w:hAnsi="Times New Roman"/>
          <w:sz w:val="20"/>
          <w:szCs w:val="20"/>
        </w:rPr>
        <w:t>Figure 1: Picture of Frank Fantini “The Sausage King” with his sausage cart on the famous Yawkey Way.)</w:t>
      </w:r>
    </w:p>
    <w:p w:rsidR="00BC4F06" w:rsidRDefault="00E844DD" w:rsidP="00BC4F06">
      <w:pPr>
        <w:spacing w:line="240" w:lineRule="auto"/>
        <w:rPr>
          <w:rFonts w:ascii="Times New Roman" w:hAnsi="Times New Roman"/>
          <w:sz w:val="20"/>
          <w:szCs w:val="20"/>
        </w:rPr>
      </w:pPr>
      <w:r w:rsidRPr="004A17BF">
        <w:rPr>
          <w:rFonts w:ascii="Times New Roman" w:hAnsi="Times New Roman"/>
          <w:sz w:val="20"/>
          <w:szCs w:val="20"/>
        </w:rPr>
        <w:t>Fant</w:t>
      </w:r>
      <w:r w:rsidRPr="004A17BF">
        <w:rPr>
          <w:rFonts w:ascii="Times New Roman" w:hAnsi="Times New Roman"/>
          <w:sz w:val="20"/>
          <w:szCs w:val="20"/>
        </w:rPr>
        <w:t xml:space="preserve">ini </w:t>
      </w:r>
      <w:r>
        <w:rPr>
          <w:rFonts w:ascii="Times New Roman" w:hAnsi="Times New Roman"/>
          <w:sz w:val="20"/>
          <w:szCs w:val="20"/>
        </w:rPr>
        <w:t>would like to maximize his revenue, regardless of whether the Red Sox are winning or losing, whether it is raining or sunny.  He began to wonder if adding additional items to his menu would be the revenue generator he was looking for, or if he should a</w:t>
      </w:r>
      <w:r>
        <w:rPr>
          <w:rFonts w:ascii="Times New Roman" w:hAnsi="Times New Roman"/>
          <w:sz w:val="20"/>
          <w:szCs w:val="20"/>
        </w:rPr>
        <w:t>dd more employees.   There are two scenarios that could help Frank generate further revenue through his vendor cart business. Our model will help him determine which opportunity he should move forward with.  In one scenario, Frank could add additional, mor</w:t>
      </w:r>
      <w:r>
        <w:rPr>
          <w:rFonts w:ascii="Times New Roman" w:hAnsi="Times New Roman"/>
          <w:sz w:val="20"/>
          <w:szCs w:val="20"/>
        </w:rPr>
        <w:t xml:space="preserve">e seasonal items to the </w:t>
      </w:r>
      <w:r w:rsidRPr="005B5F20">
        <w:rPr>
          <w:rFonts w:ascii="Times New Roman" w:hAnsi="Times New Roman"/>
          <w:sz w:val="20"/>
          <w:szCs w:val="20"/>
        </w:rPr>
        <w:t>vendor cart</w:t>
      </w:r>
      <w:r>
        <w:rPr>
          <w:rFonts w:ascii="Times New Roman" w:hAnsi="Times New Roman"/>
          <w:sz w:val="20"/>
          <w:szCs w:val="20"/>
        </w:rPr>
        <w:t xml:space="preserve">.  </w:t>
      </w:r>
      <w:r w:rsidRPr="005B5F20">
        <w:rPr>
          <w:rFonts w:ascii="Times New Roman" w:hAnsi="Times New Roman"/>
          <w:sz w:val="20"/>
          <w:szCs w:val="20"/>
        </w:rPr>
        <w:t xml:space="preserve"> </w:t>
      </w:r>
      <w:r>
        <w:rPr>
          <w:rFonts w:ascii="Times New Roman" w:hAnsi="Times New Roman"/>
          <w:sz w:val="20"/>
          <w:szCs w:val="20"/>
        </w:rPr>
        <w:t>With the second scenario, Frank could continue with a</w:t>
      </w:r>
      <w:r w:rsidRPr="005B5F20">
        <w:rPr>
          <w:rFonts w:ascii="Times New Roman" w:hAnsi="Times New Roman"/>
          <w:sz w:val="20"/>
          <w:szCs w:val="20"/>
        </w:rPr>
        <w:t xml:space="preserve"> </w:t>
      </w:r>
      <w:r>
        <w:rPr>
          <w:rFonts w:ascii="Times New Roman" w:hAnsi="Times New Roman"/>
          <w:sz w:val="20"/>
          <w:szCs w:val="20"/>
        </w:rPr>
        <w:t xml:space="preserve">basic </w:t>
      </w:r>
      <w:r w:rsidRPr="005B5F20">
        <w:rPr>
          <w:rFonts w:ascii="Times New Roman" w:hAnsi="Times New Roman"/>
          <w:sz w:val="20"/>
          <w:szCs w:val="20"/>
        </w:rPr>
        <w:t>men</w:t>
      </w:r>
      <w:r>
        <w:rPr>
          <w:rFonts w:ascii="Times New Roman" w:hAnsi="Times New Roman"/>
          <w:sz w:val="20"/>
          <w:szCs w:val="20"/>
        </w:rPr>
        <w:t>u, but add personnel</w:t>
      </w:r>
      <w:r w:rsidRPr="005B5F20">
        <w:rPr>
          <w:rFonts w:ascii="Times New Roman" w:hAnsi="Times New Roman"/>
          <w:sz w:val="20"/>
          <w:szCs w:val="20"/>
        </w:rPr>
        <w:t xml:space="preserve"> to generate more business for his existing cart</w:t>
      </w:r>
      <w:r>
        <w:rPr>
          <w:rFonts w:ascii="Times New Roman" w:hAnsi="Times New Roman"/>
          <w:sz w:val="20"/>
          <w:szCs w:val="20"/>
        </w:rPr>
        <w:t>.</w:t>
      </w:r>
    </w:p>
    <w:p w:rsidR="00BC4F06" w:rsidRDefault="00E844DD" w:rsidP="00BC4F06">
      <w:pPr>
        <w:spacing w:line="240" w:lineRule="auto"/>
        <w:rPr>
          <w:rFonts w:ascii="Times New Roman" w:hAnsi="Times New Roman"/>
          <w:sz w:val="20"/>
          <w:szCs w:val="20"/>
        </w:rPr>
      </w:pPr>
      <w:r>
        <w:rPr>
          <w:rFonts w:ascii="Times New Roman" w:hAnsi="Times New Roman"/>
          <w:sz w:val="20"/>
          <w:szCs w:val="20"/>
        </w:rPr>
        <w:t>The model will illustrate the impact that the performance of the Red Sox has on Fran</w:t>
      </w:r>
      <w:r>
        <w:rPr>
          <w:rFonts w:ascii="Times New Roman" w:hAnsi="Times New Roman"/>
          <w:sz w:val="20"/>
          <w:szCs w:val="20"/>
        </w:rPr>
        <w:t xml:space="preserve">k’s vendor cart(s). It’s </w:t>
      </w:r>
      <w:r w:rsidRPr="00CF086A">
        <w:rPr>
          <w:rFonts w:ascii="Times New Roman" w:hAnsi="Times New Roman"/>
          <w:sz w:val="20"/>
          <w:szCs w:val="20"/>
        </w:rPr>
        <w:t>understood</w:t>
      </w:r>
      <w:r>
        <w:rPr>
          <w:rFonts w:ascii="Times New Roman" w:hAnsi="Times New Roman"/>
          <w:sz w:val="20"/>
          <w:szCs w:val="20"/>
        </w:rPr>
        <w:t xml:space="preserve"> that there is an inverse relationship between how well the Red Sox play and how well the vendor carts do.</w:t>
      </w:r>
      <w:r w:rsidRPr="005B5F20">
        <w:rPr>
          <w:rFonts w:ascii="Times New Roman" w:hAnsi="Times New Roman"/>
          <w:sz w:val="20"/>
          <w:szCs w:val="20"/>
        </w:rPr>
        <w:t xml:space="preserve"> In other words, when the Red Sox are winning, business for the vendor carts is slow. That is the</w:t>
      </w:r>
      <w:r>
        <w:rPr>
          <w:rFonts w:ascii="Times New Roman" w:hAnsi="Times New Roman"/>
          <w:sz w:val="20"/>
          <w:szCs w:val="20"/>
        </w:rPr>
        <w:t xml:space="preserve"> result of winning</w:t>
      </w:r>
      <w:r>
        <w:rPr>
          <w:rFonts w:ascii="Times New Roman" w:hAnsi="Times New Roman"/>
          <w:sz w:val="20"/>
          <w:szCs w:val="20"/>
        </w:rPr>
        <w:t xml:space="preserve"> games</w:t>
      </w:r>
      <w:r w:rsidRPr="005B5F20">
        <w:rPr>
          <w:rFonts w:ascii="Times New Roman" w:hAnsi="Times New Roman"/>
          <w:sz w:val="20"/>
          <w:szCs w:val="20"/>
        </w:rPr>
        <w:t xml:space="preserve"> drawing business people who usually bypass street vendors in favor of Fenway Park's food stands.  When the Red Sox are losing, the vendor carts tend to be busier.  </w:t>
      </w:r>
      <w:r>
        <w:rPr>
          <w:rFonts w:ascii="Times New Roman" w:hAnsi="Times New Roman"/>
          <w:sz w:val="20"/>
          <w:szCs w:val="20"/>
        </w:rPr>
        <w:t>Those receiving th</w:t>
      </w:r>
      <w:r w:rsidRPr="005B5F20">
        <w:rPr>
          <w:rFonts w:ascii="Times New Roman" w:hAnsi="Times New Roman"/>
          <w:sz w:val="20"/>
          <w:szCs w:val="20"/>
        </w:rPr>
        <w:t>e tickets are most often families, patrons who frequent streets ven</w:t>
      </w:r>
      <w:r w:rsidRPr="005B5F20">
        <w:rPr>
          <w:rFonts w:ascii="Times New Roman" w:hAnsi="Times New Roman"/>
          <w:sz w:val="20"/>
          <w:szCs w:val="20"/>
        </w:rPr>
        <w:t xml:space="preserve">dor as opposed to ball park vendors.   </w:t>
      </w:r>
    </w:p>
    <w:p w:rsidR="00BC4F06" w:rsidRDefault="00E844DD" w:rsidP="00BC4F06">
      <w:pPr>
        <w:spacing w:line="240" w:lineRule="auto"/>
        <w:rPr>
          <w:rFonts w:ascii="Times New Roman" w:hAnsi="Times New Roman"/>
          <w:sz w:val="20"/>
          <w:szCs w:val="20"/>
        </w:rPr>
      </w:pPr>
      <w:r w:rsidRPr="005B5F20">
        <w:rPr>
          <w:rFonts w:ascii="Times New Roman" w:hAnsi="Times New Roman"/>
          <w:sz w:val="20"/>
          <w:szCs w:val="20"/>
        </w:rPr>
        <w:t>The model will detail activity throughout the baseball season on a biweekly basis</w:t>
      </w:r>
      <w:r>
        <w:rPr>
          <w:rFonts w:ascii="Times New Roman" w:hAnsi="Times New Roman"/>
          <w:sz w:val="20"/>
          <w:szCs w:val="20"/>
        </w:rPr>
        <w:t>, for 12 biweekly periods</w:t>
      </w:r>
      <w:r w:rsidRPr="005B5F20">
        <w:rPr>
          <w:rFonts w:ascii="Times New Roman" w:hAnsi="Times New Roman"/>
          <w:sz w:val="20"/>
          <w:szCs w:val="20"/>
        </w:rPr>
        <w:t xml:space="preserve">. </w:t>
      </w:r>
      <w:r>
        <w:rPr>
          <w:rFonts w:ascii="Times New Roman" w:hAnsi="Times New Roman"/>
          <w:sz w:val="20"/>
          <w:szCs w:val="20"/>
        </w:rPr>
        <w:t>It</w:t>
      </w:r>
      <w:r w:rsidRPr="004A17BF">
        <w:rPr>
          <w:rFonts w:ascii="Times New Roman" w:hAnsi="Times New Roman"/>
          <w:sz w:val="20"/>
          <w:szCs w:val="20"/>
        </w:rPr>
        <w:t xml:space="preserve"> will take into account volatile factors such as, game attendance, seasonality, staffing requirements and </w:t>
      </w:r>
      <w:r w:rsidRPr="004A17BF">
        <w:rPr>
          <w:rFonts w:ascii="Times New Roman" w:hAnsi="Times New Roman"/>
          <w:sz w:val="20"/>
          <w:szCs w:val="20"/>
        </w:rPr>
        <w:t xml:space="preserve">menu items. </w:t>
      </w:r>
      <w:r>
        <w:rPr>
          <w:rFonts w:ascii="Times New Roman" w:hAnsi="Times New Roman"/>
          <w:sz w:val="20"/>
          <w:szCs w:val="20"/>
        </w:rPr>
        <w:t>We anticipate that the three input streams will be 1) occupancy of the park, as Frank tries to garner a percentage of attending fans; 2) How many people working and which jobs, and 3) Weather (summer vs. spring and fall, to calculate numbers of</w:t>
      </w:r>
      <w:r>
        <w:rPr>
          <w:rFonts w:ascii="Times New Roman" w:hAnsi="Times New Roman"/>
          <w:sz w:val="20"/>
          <w:szCs w:val="20"/>
        </w:rPr>
        <w:t xml:space="preserve"> the various seasonal menu items, such as lemonade vs. cocoa.  </w:t>
      </w:r>
      <w:r w:rsidRPr="004A17BF">
        <w:rPr>
          <w:rFonts w:ascii="Times New Roman" w:hAnsi="Times New Roman"/>
          <w:sz w:val="20"/>
          <w:szCs w:val="20"/>
        </w:rPr>
        <w:t xml:space="preserve">Analyzing the model‘s outputs will enable Fantini to make the best decision with his goal of maintaining his current lifestyle in mind. </w:t>
      </w:r>
    </w:p>
    <w:p w:rsidR="00BC4F06" w:rsidRPr="004A17BF" w:rsidRDefault="00E844DD" w:rsidP="00BC4F06">
      <w:pPr>
        <w:spacing w:line="240" w:lineRule="auto"/>
        <w:rPr>
          <w:rFonts w:ascii="Times New Roman" w:hAnsi="Times New Roman"/>
          <w:sz w:val="20"/>
          <w:szCs w:val="20"/>
        </w:rPr>
      </w:pPr>
    </w:p>
    <w:p w:rsidR="00BC4F06" w:rsidRPr="004A17BF" w:rsidRDefault="00E844DD" w:rsidP="00BC4F06">
      <w:pPr>
        <w:numPr>
          <w:ilvl w:val="0"/>
          <w:numId w:val="11"/>
        </w:numPr>
        <w:spacing w:line="240" w:lineRule="auto"/>
        <w:rPr>
          <w:rFonts w:ascii="Times New Roman" w:hAnsi="Times New Roman"/>
          <w:sz w:val="20"/>
          <w:szCs w:val="20"/>
        </w:rPr>
      </w:pPr>
      <w:r w:rsidRPr="004A17BF">
        <w:rPr>
          <w:rFonts w:ascii="Times New Roman" w:hAnsi="Times New Roman"/>
          <w:b/>
          <w:sz w:val="20"/>
          <w:szCs w:val="20"/>
        </w:rPr>
        <w:t>Budget</w:t>
      </w:r>
      <w:r w:rsidRPr="004A17BF">
        <w:rPr>
          <w:rFonts w:ascii="Times New Roman" w:hAnsi="Times New Roman"/>
          <w:sz w:val="20"/>
          <w:szCs w:val="20"/>
        </w:rPr>
        <w:t xml:space="preserve"> </w:t>
      </w:r>
    </w:p>
    <w:p w:rsidR="00BC4F06" w:rsidRPr="004A17BF" w:rsidRDefault="00E844DD" w:rsidP="00BC4F06">
      <w:pPr>
        <w:spacing w:line="240" w:lineRule="auto"/>
        <w:rPr>
          <w:rFonts w:ascii="Times New Roman" w:hAnsi="Times New Roman"/>
          <w:sz w:val="20"/>
          <w:szCs w:val="20"/>
        </w:rPr>
      </w:pPr>
      <w:r w:rsidRPr="004A17BF">
        <w:rPr>
          <w:rFonts w:ascii="Times New Roman" w:hAnsi="Times New Roman"/>
          <w:sz w:val="20"/>
          <w:szCs w:val="20"/>
        </w:rPr>
        <w:t>It is estimated that the team would have a budg</w:t>
      </w:r>
      <w:r w:rsidRPr="004A17BF">
        <w:rPr>
          <w:rFonts w:ascii="Times New Roman" w:hAnsi="Times New Roman"/>
          <w:sz w:val="20"/>
          <w:szCs w:val="20"/>
        </w:rPr>
        <w:t>et of 90 hours to complete this assignment.  There are four stages for the delivery of the team’s model.   The following is the time allocation to perform the work that is required.</w:t>
      </w:r>
    </w:p>
    <w:p w:rsidR="00BC4F06" w:rsidRPr="004A17BF" w:rsidRDefault="00E844DD" w:rsidP="00BC4F06">
      <w:pPr>
        <w:pStyle w:val="NormalSingle"/>
        <w:rPr>
          <w:rFonts w:ascii="Times New Roman" w:hAnsi="Times New Roman"/>
          <w:bCs/>
          <w:iCs/>
          <w:szCs w:val="20"/>
        </w:rPr>
      </w:pPr>
      <w:r>
        <w:rPr>
          <w:rFonts w:ascii="Times New Roman" w:hAnsi="Times New Roman"/>
          <w:bCs/>
          <w:iCs/>
          <w:szCs w:val="20"/>
        </w:rPr>
        <w:t>Planning (20</w:t>
      </w:r>
      <w:r w:rsidRPr="004A17BF">
        <w:rPr>
          <w:rFonts w:ascii="Times New Roman" w:hAnsi="Times New Roman"/>
          <w:bCs/>
          <w:iCs/>
          <w:szCs w:val="20"/>
        </w:rPr>
        <w:t xml:space="preserve"> hours)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Definition of Problem……………………………………………………………</w:t>
      </w:r>
      <w:r>
        <w:rPr>
          <w:rFonts w:ascii="Times New Roman" w:hAnsi="Times New Roman"/>
          <w:szCs w:val="20"/>
        </w:rPr>
        <w:t>16</w:t>
      </w:r>
      <w:r w:rsidRPr="004A17BF">
        <w:rPr>
          <w:rFonts w:ascii="Times New Roman" w:hAnsi="Times New Roman"/>
          <w:szCs w:val="20"/>
        </w:rPr>
        <w:t xml:space="preserve">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Tea</w:t>
      </w:r>
      <w:r w:rsidRPr="004A17BF">
        <w:rPr>
          <w:rFonts w:ascii="Times New Roman" w:hAnsi="Times New Roman"/>
          <w:szCs w:val="20"/>
        </w:rPr>
        <w:t>m Allocation………………………………………………………………….2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Schedule Creation………………………………………………………………..2 hrs</w:t>
      </w:r>
    </w:p>
    <w:p w:rsidR="00BC4F06" w:rsidRPr="004A17BF" w:rsidRDefault="00E844DD" w:rsidP="00BC4F06">
      <w:pPr>
        <w:pStyle w:val="NormalSingle"/>
        <w:rPr>
          <w:rFonts w:ascii="Times New Roman" w:hAnsi="Times New Roman"/>
          <w:szCs w:val="20"/>
        </w:rPr>
      </w:pPr>
    </w:p>
    <w:p w:rsidR="00BC4F06" w:rsidRPr="004A17BF" w:rsidRDefault="00E844DD" w:rsidP="00BC4F06">
      <w:pPr>
        <w:pStyle w:val="NormalSingle"/>
        <w:rPr>
          <w:rFonts w:ascii="Times New Roman" w:hAnsi="Times New Roman"/>
          <w:szCs w:val="20"/>
        </w:rPr>
      </w:pPr>
      <w:r w:rsidRPr="004A17BF">
        <w:rPr>
          <w:rFonts w:ascii="Times New Roman" w:hAnsi="Times New Roman"/>
          <w:szCs w:val="20"/>
        </w:rPr>
        <w:t>Modeling (40 hours)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Implementation (model &amp; components)……………………………………….40 hrs</w:t>
      </w:r>
    </w:p>
    <w:p w:rsidR="00BC4F06" w:rsidRPr="004A17BF" w:rsidRDefault="00E844DD" w:rsidP="00BC4F06">
      <w:pPr>
        <w:pStyle w:val="NormalSingle"/>
        <w:rPr>
          <w:rFonts w:ascii="Times New Roman" w:hAnsi="Times New Roman"/>
          <w:bCs/>
          <w:iCs/>
          <w:szCs w:val="20"/>
        </w:rPr>
      </w:pPr>
    </w:p>
    <w:p w:rsidR="00BC4F06" w:rsidRPr="004A17BF" w:rsidRDefault="00E844DD" w:rsidP="00BC4F06">
      <w:pPr>
        <w:pStyle w:val="NormalSingle"/>
        <w:rPr>
          <w:rFonts w:ascii="Times New Roman" w:hAnsi="Times New Roman"/>
          <w:bCs/>
          <w:iCs/>
          <w:szCs w:val="20"/>
        </w:rPr>
      </w:pPr>
      <w:r w:rsidRPr="004A17BF">
        <w:rPr>
          <w:rFonts w:ascii="Times New Roman" w:hAnsi="Times New Roman"/>
          <w:bCs/>
          <w:iCs/>
          <w:szCs w:val="20"/>
        </w:rPr>
        <w:t>Documents (35 hours)</w:t>
      </w:r>
      <w:r w:rsidRPr="004A17BF">
        <w:rPr>
          <w:rFonts w:ascii="Times New Roman" w:hAnsi="Times New Roman"/>
          <w:bCs/>
          <w:iCs/>
          <w:szCs w:val="20"/>
        </w:rPr>
        <w:tab/>
      </w:r>
      <w:r w:rsidRPr="004A17BF">
        <w:rPr>
          <w:rFonts w:ascii="Times New Roman" w:hAnsi="Times New Roman"/>
          <w:bCs/>
          <w:iCs/>
          <w:szCs w:val="20"/>
        </w:rPr>
        <w:tab/>
      </w:r>
      <w:r w:rsidRPr="004A17BF">
        <w:rPr>
          <w:rFonts w:ascii="Times New Roman" w:hAnsi="Times New Roman"/>
          <w:bCs/>
          <w:iCs/>
          <w:szCs w:val="20"/>
        </w:rPr>
        <w:tab/>
      </w:r>
      <w:r w:rsidRPr="004A17BF">
        <w:rPr>
          <w:rFonts w:ascii="Times New Roman" w:hAnsi="Times New Roman"/>
          <w:bCs/>
          <w:iCs/>
          <w:szCs w:val="20"/>
        </w:rPr>
        <w:tab/>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Midpoint Status Report………………………………………………………….5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Final R</w:t>
      </w:r>
      <w:r w:rsidRPr="004A17BF">
        <w:rPr>
          <w:rFonts w:ascii="Times New Roman" w:hAnsi="Times New Roman"/>
          <w:szCs w:val="20"/>
        </w:rPr>
        <w:t>eport………………………………………………………………….....10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User Guide……………………………………………………………………...10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Reference Guide………………………………………………………………..10 hrs</w:t>
      </w:r>
    </w:p>
    <w:p w:rsidR="00BC4F06" w:rsidRPr="004A17BF" w:rsidRDefault="00E844DD" w:rsidP="00BC4F06">
      <w:pPr>
        <w:pStyle w:val="NormalSingle"/>
        <w:rPr>
          <w:rFonts w:ascii="Times New Roman" w:hAnsi="Times New Roman"/>
          <w:bCs/>
          <w:iCs/>
          <w:szCs w:val="20"/>
        </w:rPr>
      </w:pPr>
    </w:p>
    <w:p w:rsidR="00BC4F06" w:rsidRPr="004A17BF" w:rsidRDefault="00E844DD" w:rsidP="00BC4F06">
      <w:pPr>
        <w:pStyle w:val="NormalSingle"/>
        <w:rPr>
          <w:rFonts w:ascii="Times New Roman" w:hAnsi="Times New Roman"/>
          <w:bCs/>
          <w:iCs/>
          <w:szCs w:val="20"/>
        </w:rPr>
      </w:pPr>
      <w:r w:rsidRPr="004A17BF">
        <w:rPr>
          <w:rFonts w:ascii="Times New Roman" w:hAnsi="Times New Roman"/>
          <w:bCs/>
          <w:iCs/>
          <w:szCs w:val="20"/>
        </w:rPr>
        <w:t>Execution (6 hours)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Exploration of Two Scenario…………………………………………………….3 hrs</w:t>
      </w:r>
    </w:p>
    <w:p w:rsidR="00BC4F06" w:rsidRPr="004A17BF" w:rsidRDefault="00E844DD" w:rsidP="00BC4F06">
      <w:pPr>
        <w:pStyle w:val="NormalSingle"/>
        <w:ind w:left="720"/>
        <w:rPr>
          <w:rFonts w:ascii="Times New Roman" w:hAnsi="Times New Roman"/>
          <w:szCs w:val="20"/>
        </w:rPr>
      </w:pPr>
      <w:r w:rsidRPr="004A17BF">
        <w:rPr>
          <w:rFonts w:ascii="Times New Roman" w:hAnsi="Times New Roman"/>
          <w:szCs w:val="20"/>
        </w:rPr>
        <w:t>Observation……………………………………………..………………….…….3 hr</w:t>
      </w:r>
      <w:r w:rsidRPr="004A17BF">
        <w:rPr>
          <w:rFonts w:ascii="Times New Roman" w:hAnsi="Times New Roman"/>
          <w:szCs w:val="20"/>
        </w:rPr>
        <w:t>s</w:t>
      </w:r>
    </w:p>
    <w:p w:rsidR="00BC4F06" w:rsidRPr="004A17BF" w:rsidRDefault="00E844DD" w:rsidP="00BC4F06">
      <w:pPr>
        <w:spacing w:line="240" w:lineRule="auto"/>
        <w:rPr>
          <w:rFonts w:ascii="Times New Roman" w:hAnsi="Times New Roman"/>
          <w:b/>
          <w:sz w:val="20"/>
          <w:szCs w:val="20"/>
          <w:u w:val="single"/>
        </w:rPr>
      </w:pPr>
    </w:p>
    <w:p w:rsidR="00BC4F06" w:rsidRPr="004A17BF" w:rsidRDefault="00E844DD" w:rsidP="00BC4F06">
      <w:pPr>
        <w:numPr>
          <w:ilvl w:val="0"/>
          <w:numId w:val="11"/>
        </w:numPr>
        <w:spacing w:line="240" w:lineRule="auto"/>
        <w:rPr>
          <w:rFonts w:ascii="Times New Roman" w:hAnsi="Times New Roman"/>
          <w:b/>
          <w:sz w:val="20"/>
          <w:szCs w:val="20"/>
        </w:rPr>
      </w:pPr>
      <w:r w:rsidRPr="004A17BF">
        <w:rPr>
          <w:rFonts w:ascii="Times New Roman" w:hAnsi="Times New Roman"/>
          <w:b/>
          <w:sz w:val="20"/>
          <w:szCs w:val="20"/>
        </w:rPr>
        <w:t>Team</w:t>
      </w:r>
    </w:p>
    <w:p w:rsidR="00BC4F06" w:rsidRPr="004A17BF" w:rsidRDefault="00E844DD" w:rsidP="00BC4F06">
      <w:pPr>
        <w:spacing w:after="0" w:line="240" w:lineRule="auto"/>
        <w:rPr>
          <w:rFonts w:ascii="Times New Roman" w:hAnsi="Times New Roman"/>
          <w:sz w:val="20"/>
          <w:szCs w:val="20"/>
        </w:rPr>
      </w:pPr>
      <w:r w:rsidRPr="004A17BF">
        <w:rPr>
          <w:rFonts w:ascii="Times New Roman" w:hAnsi="Times New Roman"/>
          <w:sz w:val="20"/>
          <w:szCs w:val="20"/>
        </w:rPr>
        <w:t xml:space="preserve">Brandy Blakley, Susan Borges &amp; Bill Sage           </w:t>
      </w:r>
    </w:p>
    <w:p w:rsidR="00BC4F06" w:rsidRPr="004A17BF" w:rsidRDefault="00E844DD" w:rsidP="00BC4F06">
      <w:pPr>
        <w:spacing w:after="0" w:line="240" w:lineRule="auto"/>
        <w:rPr>
          <w:rFonts w:ascii="Times New Roman" w:hAnsi="Times New Roman"/>
          <w:b/>
          <w:sz w:val="20"/>
          <w:szCs w:val="20"/>
        </w:rPr>
      </w:pPr>
      <w:r w:rsidRPr="004A17BF">
        <w:rPr>
          <w:rFonts w:ascii="Times New Roman" w:hAnsi="Times New Roman"/>
          <w:sz w:val="20"/>
          <w:szCs w:val="20"/>
        </w:rPr>
        <w:t xml:space="preserve">                            </w:t>
      </w:r>
    </w:p>
    <w:p w:rsidR="00BC4F06" w:rsidRPr="004A17BF" w:rsidRDefault="00E844DD" w:rsidP="00BC4F06">
      <w:pPr>
        <w:numPr>
          <w:ilvl w:val="0"/>
          <w:numId w:val="11"/>
        </w:numPr>
        <w:spacing w:line="240" w:lineRule="auto"/>
        <w:rPr>
          <w:rFonts w:ascii="Times New Roman" w:hAnsi="Times New Roman"/>
          <w:b/>
          <w:sz w:val="20"/>
          <w:szCs w:val="20"/>
        </w:rPr>
      </w:pPr>
      <w:r w:rsidRPr="004A17BF">
        <w:rPr>
          <w:rFonts w:ascii="Times New Roman" w:hAnsi="Times New Roman"/>
          <w:b/>
          <w:sz w:val="20"/>
          <w:szCs w:val="20"/>
        </w:rPr>
        <w:t>Inputs, Parameters and Outputs</w:t>
      </w:r>
    </w:p>
    <w:p w:rsidR="00BC4F06" w:rsidRPr="004A17BF" w:rsidRDefault="00E844DD" w:rsidP="00BC4F06">
      <w:pPr>
        <w:spacing w:after="0" w:line="240" w:lineRule="auto"/>
        <w:rPr>
          <w:rFonts w:ascii="Times New Roman" w:hAnsi="Times New Roman"/>
          <w:sz w:val="20"/>
          <w:szCs w:val="20"/>
        </w:rPr>
      </w:pPr>
      <w:r w:rsidRPr="004A17BF">
        <w:rPr>
          <w:rFonts w:ascii="Times New Roman" w:hAnsi="Times New Roman"/>
          <w:sz w:val="20"/>
          <w:szCs w:val="20"/>
        </w:rPr>
        <w:t>Inputs and Parameters:</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Initial Start-up Investment</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Cost of New Food Cart (fully equipped) – parameter</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Cost of Inventory (food, condime</w:t>
      </w:r>
      <w:r w:rsidRPr="004A17BF">
        <w:rPr>
          <w:rFonts w:ascii="Times New Roman" w:hAnsi="Times New Roman"/>
          <w:color w:val="0D0D0D"/>
          <w:sz w:val="20"/>
          <w:szCs w:val="20"/>
        </w:rPr>
        <w:t xml:space="preserve">nts, cutlery) </w:t>
      </w:r>
      <w:r>
        <w:rPr>
          <w:rFonts w:ascii="Times New Roman" w:hAnsi="Times New Roman"/>
          <w:color w:val="0D0D0D"/>
          <w:sz w:val="20"/>
          <w:szCs w:val="20"/>
        </w:rPr>
        <w:t>– calculated</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Operating Costs</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Cost of Maintaining Cart and Equipment – parameter</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Overhead Costs (Insurance, taxes utilities, Licenses etc…) - parameter</w:t>
      </w:r>
      <w:r w:rsidRPr="004A17BF">
        <w:rPr>
          <w:rFonts w:ascii="Times New Roman" w:hAnsi="Times New Roman"/>
          <w:color w:val="0D0D0D"/>
          <w:sz w:val="20"/>
          <w:szCs w:val="20"/>
        </w:rPr>
        <w:tab/>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Personnel</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r>
      <w:r>
        <w:rPr>
          <w:rFonts w:ascii="Times New Roman" w:hAnsi="Times New Roman"/>
          <w:color w:val="0D0D0D"/>
          <w:sz w:val="20"/>
          <w:szCs w:val="20"/>
        </w:rPr>
        <w:t xml:space="preserve">Number of </w:t>
      </w:r>
      <w:r w:rsidRPr="004A17BF">
        <w:rPr>
          <w:rFonts w:ascii="Times New Roman" w:hAnsi="Times New Roman"/>
          <w:color w:val="0D0D0D"/>
          <w:sz w:val="20"/>
          <w:szCs w:val="20"/>
        </w:rPr>
        <w:t xml:space="preserve">Employees </w:t>
      </w:r>
      <w:r>
        <w:rPr>
          <w:rFonts w:ascii="Times New Roman" w:hAnsi="Times New Roman"/>
          <w:color w:val="0D0D0D"/>
          <w:sz w:val="20"/>
          <w:szCs w:val="20"/>
        </w:rPr>
        <w:t>in various jobs</w:t>
      </w:r>
      <w:r w:rsidRPr="004A17BF">
        <w:rPr>
          <w:rFonts w:ascii="Times New Roman" w:hAnsi="Times New Roman"/>
          <w:color w:val="0D0D0D"/>
          <w:sz w:val="20"/>
          <w:szCs w:val="20"/>
        </w:rPr>
        <w:t xml:space="preserve"> – input stream</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 xml:space="preserve">Salary/Wages Costs – </w:t>
      </w:r>
      <w:r>
        <w:rPr>
          <w:rFonts w:ascii="Times New Roman" w:hAnsi="Times New Roman"/>
          <w:color w:val="0D0D0D"/>
          <w:sz w:val="20"/>
          <w:szCs w:val="20"/>
        </w:rPr>
        <w:t>calc</w:t>
      </w:r>
      <w:r>
        <w:rPr>
          <w:rFonts w:ascii="Times New Roman" w:hAnsi="Times New Roman"/>
          <w:color w:val="0D0D0D"/>
          <w:sz w:val="20"/>
          <w:szCs w:val="20"/>
        </w:rPr>
        <w:t>ulated</w:t>
      </w:r>
      <w:r w:rsidRPr="004A17BF">
        <w:rPr>
          <w:rFonts w:ascii="Times New Roman" w:hAnsi="Times New Roman"/>
          <w:color w:val="0D0D0D"/>
          <w:sz w:val="20"/>
          <w:szCs w:val="20"/>
        </w:rPr>
        <w:tab/>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Demand Expectations</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Number of Games – parameter</w:t>
      </w:r>
    </w:p>
    <w:p w:rsidR="00BC4F06"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Attendance (weather, seasonality, type of game)</w:t>
      </w:r>
      <w:r>
        <w:rPr>
          <w:rFonts w:ascii="Times New Roman" w:hAnsi="Times New Roman"/>
          <w:color w:val="0D0D0D"/>
          <w:sz w:val="20"/>
          <w:szCs w:val="20"/>
        </w:rPr>
        <w:t xml:space="preserve"> – input stream</w:t>
      </w:r>
    </w:p>
    <w:p w:rsidR="00BC4F06" w:rsidRPr="004A17BF" w:rsidRDefault="00E844DD" w:rsidP="00BC4F06">
      <w:pPr>
        <w:spacing w:after="0" w:line="240" w:lineRule="auto"/>
        <w:rPr>
          <w:rFonts w:ascii="Times New Roman" w:hAnsi="Times New Roman"/>
          <w:color w:val="0D0D0D"/>
          <w:sz w:val="20"/>
          <w:szCs w:val="20"/>
        </w:rPr>
      </w:pPr>
      <w:r>
        <w:rPr>
          <w:rFonts w:ascii="Times New Roman" w:hAnsi="Times New Roman"/>
          <w:color w:val="0D0D0D"/>
          <w:sz w:val="20"/>
          <w:szCs w:val="20"/>
        </w:rPr>
        <w:tab/>
        <w:t>Expected Weather – input stream</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Product Offerings Costs and Retail Prices</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Sausage</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Sausage with Peppers &amp; Onions</w:t>
      </w:r>
    </w:p>
    <w:p w:rsidR="00BC4F06" w:rsidRDefault="00E844DD" w:rsidP="00BC4F06">
      <w:pPr>
        <w:pStyle w:val="ColorfulList-Accent11"/>
        <w:spacing w:after="0" w:line="240" w:lineRule="auto"/>
        <w:ind w:left="0"/>
        <w:rPr>
          <w:rFonts w:ascii="Times New Roman" w:hAnsi="Times New Roman"/>
          <w:sz w:val="20"/>
          <w:szCs w:val="20"/>
        </w:rPr>
      </w:pPr>
      <w:r w:rsidRPr="004A17BF">
        <w:rPr>
          <w:rFonts w:ascii="Times New Roman" w:hAnsi="Times New Roman"/>
          <w:sz w:val="20"/>
          <w:szCs w:val="20"/>
        </w:rPr>
        <w:tab/>
        <w:t>Drinks (Soda and Wa</w:t>
      </w:r>
      <w:r w:rsidRPr="004A17BF">
        <w:rPr>
          <w:rFonts w:ascii="Times New Roman" w:hAnsi="Times New Roman"/>
          <w:sz w:val="20"/>
          <w:szCs w:val="20"/>
        </w:rPr>
        <w:t xml:space="preserve">ter Bottles) </w:t>
      </w:r>
      <w:r>
        <w:rPr>
          <w:rFonts w:ascii="Times New Roman" w:hAnsi="Times New Roman"/>
          <w:sz w:val="20"/>
          <w:szCs w:val="20"/>
        </w:rPr>
        <w:t>–</w:t>
      </w:r>
      <w:r w:rsidRPr="004A17BF">
        <w:rPr>
          <w:rFonts w:ascii="Times New Roman" w:hAnsi="Times New Roman"/>
          <w:sz w:val="20"/>
          <w:szCs w:val="20"/>
        </w:rPr>
        <w:t xml:space="preserve"> parameter</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New Items –</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Funnel Cakes</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Clam Chowder</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 xml:space="preserve">Soft Pretzel </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Chicken Finger Basket</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Hot Chocolate</w:t>
      </w:r>
    </w:p>
    <w:p w:rsidR="00BC4F06" w:rsidRDefault="00E844DD" w:rsidP="00BC4F06">
      <w:pPr>
        <w:pStyle w:val="ColorfulList-Accent11"/>
        <w:spacing w:after="0" w:line="240" w:lineRule="auto"/>
        <w:ind w:left="0"/>
        <w:rPr>
          <w:rFonts w:ascii="Times New Roman" w:hAnsi="Times New Roman"/>
          <w:sz w:val="20"/>
          <w:szCs w:val="20"/>
        </w:rPr>
      </w:pPr>
      <w:r>
        <w:rPr>
          <w:rFonts w:ascii="Times New Roman" w:hAnsi="Times New Roman"/>
          <w:sz w:val="20"/>
          <w:szCs w:val="20"/>
        </w:rPr>
        <w:tab/>
        <w:t>Fresh Squeezed Lemonade</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 xml:space="preserve">Outputs: </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Margin on COGS – output stream</w:t>
      </w:r>
    </w:p>
    <w:p w:rsidR="00BC4F06" w:rsidRPr="004A17BF" w:rsidRDefault="00E844DD" w:rsidP="00BC4F06">
      <w:pPr>
        <w:spacing w:after="0" w:line="240" w:lineRule="auto"/>
        <w:rPr>
          <w:rFonts w:ascii="Times New Roman" w:hAnsi="Times New Roman"/>
          <w:color w:val="0D0D0D"/>
          <w:sz w:val="20"/>
          <w:szCs w:val="20"/>
        </w:rPr>
      </w:pPr>
      <w:r w:rsidRPr="004A17BF">
        <w:rPr>
          <w:rFonts w:ascii="Times New Roman" w:hAnsi="Times New Roman"/>
          <w:color w:val="0D0D0D"/>
          <w:sz w:val="20"/>
          <w:szCs w:val="20"/>
        </w:rPr>
        <w:tab/>
        <w:t xml:space="preserve">Revenue – output stream </w:t>
      </w:r>
    </w:p>
    <w:p w:rsidR="00BC4F06" w:rsidRDefault="00E844DD" w:rsidP="00BC4F06">
      <w:pPr>
        <w:spacing w:after="0" w:line="240" w:lineRule="auto"/>
        <w:ind w:left="720"/>
        <w:rPr>
          <w:rFonts w:ascii="Times New Roman" w:hAnsi="Times New Roman"/>
          <w:b/>
          <w:sz w:val="20"/>
          <w:szCs w:val="20"/>
        </w:rPr>
      </w:pPr>
      <w:r w:rsidRPr="004A17BF">
        <w:rPr>
          <w:rFonts w:ascii="Times New Roman" w:hAnsi="Times New Roman"/>
          <w:sz w:val="20"/>
          <w:szCs w:val="20"/>
        </w:rPr>
        <w:t>Profit – output stream</w:t>
      </w:r>
      <w:r w:rsidRPr="004A17BF">
        <w:rPr>
          <w:rFonts w:ascii="Times New Roman" w:hAnsi="Times New Roman"/>
          <w:b/>
          <w:sz w:val="20"/>
          <w:szCs w:val="20"/>
        </w:rPr>
        <w:t xml:space="preserve"> </w:t>
      </w:r>
    </w:p>
    <w:p w:rsidR="00BC4F06" w:rsidRPr="004A17BF" w:rsidRDefault="00E844DD" w:rsidP="00BC4F06">
      <w:pPr>
        <w:spacing w:after="0" w:line="240" w:lineRule="auto"/>
        <w:ind w:left="720"/>
        <w:rPr>
          <w:rFonts w:ascii="Times New Roman" w:hAnsi="Times New Roman"/>
          <w:b/>
          <w:sz w:val="20"/>
          <w:szCs w:val="20"/>
        </w:rPr>
      </w:pPr>
    </w:p>
    <w:p w:rsidR="00BC4F06" w:rsidRPr="004A17BF" w:rsidRDefault="00E844DD" w:rsidP="00BC4F06">
      <w:pPr>
        <w:pStyle w:val="ColorfulList-Accent11"/>
        <w:numPr>
          <w:ilvl w:val="0"/>
          <w:numId w:val="11"/>
        </w:numPr>
        <w:spacing w:line="240" w:lineRule="auto"/>
        <w:rPr>
          <w:rFonts w:ascii="Times New Roman" w:hAnsi="Times New Roman"/>
          <w:sz w:val="20"/>
          <w:szCs w:val="20"/>
        </w:rPr>
      </w:pPr>
      <w:r w:rsidRPr="004A17BF">
        <w:rPr>
          <w:rFonts w:ascii="Times New Roman" w:hAnsi="Times New Roman"/>
          <w:b/>
          <w:sz w:val="20"/>
          <w:szCs w:val="20"/>
        </w:rPr>
        <w:t>Schedule and Milest</w:t>
      </w:r>
      <w:r w:rsidRPr="004A17BF">
        <w:rPr>
          <w:rFonts w:ascii="Times New Roman" w:hAnsi="Times New Roman"/>
          <w:b/>
          <w:sz w:val="20"/>
          <w:szCs w:val="20"/>
        </w:rPr>
        <w:t>ones</w:t>
      </w:r>
    </w:p>
    <w:p w:rsidR="00BC4F06" w:rsidRPr="004A17BF" w:rsidRDefault="00E844DD" w:rsidP="00BC4F06">
      <w:pPr>
        <w:pStyle w:val="ColorfulList-Accent11"/>
        <w:spacing w:line="240" w:lineRule="auto"/>
        <w:rPr>
          <w:rFonts w:ascii="Times New Roman" w:hAnsi="Times New Roman"/>
          <w:sz w:val="20"/>
          <w:szCs w:val="20"/>
        </w:rPr>
      </w:pPr>
    </w:p>
    <w:p w:rsidR="00BC4F06" w:rsidRPr="004A17BF" w:rsidRDefault="00E844DD" w:rsidP="00BC4F06">
      <w:pPr>
        <w:pStyle w:val="ColorfulList-Accent11"/>
        <w:spacing w:line="240" w:lineRule="auto"/>
        <w:ind w:left="0"/>
        <w:rPr>
          <w:rFonts w:ascii="Times New Roman" w:hAnsi="Times New Roman"/>
          <w:sz w:val="20"/>
          <w:szCs w:val="20"/>
        </w:rPr>
      </w:pPr>
      <w:r w:rsidRPr="004A17BF">
        <w:rPr>
          <w:rFonts w:ascii="Times New Roman" w:hAnsi="Times New Roman"/>
          <w:sz w:val="20"/>
          <w:szCs w:val="20"/>
        </w:rPr>
        <w:t>The following schedule includes important milestones with corresponding due dates. It will be important for our team to review the schedule regularly and hold ourselves accountable to the specified due dates.</w:t>
      </w:r>
    </w:p>
    <w:p w:rsidR="00BC4F06" w:rsidRPr="004A17BF"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10/07</w:t>
      </w:r>
      <w:r>
        <w:rPr>
          <w:rFonts w:ascii="Times New Roman" w:hAnsi="Times New Roman"/>
          <w:sz w:val="20"/>
          <w:szCs w:val="20"/>
        </w:rPr>
        <w:t>/10</w:t>
      </w:r>
      <w:r w:rsidRPr="004A17BF">
        <w:rPr>
          <w:rFonts w:ascii="Times New Roman" w:hAnsi="Times New Roman"/>
          <w:sz w:val="20"/>
          <w:szCs w:val="20"/>
        </w:rPr>
        <w:t xml:space="preserve">           Turn in project propos</w:t>
      </w:r>
      <w:r w:rsidRPr="004A17BF">
        <w:rPr>
          <w:rFonts w:ascii="Times New Roman" w:hAnsi="Times New Roman"/>
          <w:sz w:val="20"/>
          <w:szCs w:val="20"/>
        </w:rPr>
        <w:t>al and requirements checklist for Word  documents</w:t>
      </w:r>
    </w:p>
    <w:p w:rsidR="00BC4F06"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10/15</w:t>
      </w:r>
      <w:r>
        <w:rPr>
          <w:rFonts w:ascii="Times New Roman" w:hAnsi="Times New Roman"/>
          <w:sz w:val="20"/>
          <w:szCs w:val="20"/>
        </w:rPr>
        <w:t>/10</w:t>
      </w:r>
      <w:r w:rsidRPr="004A17BF">
        <w:rPr>
          <w:rFonts w:ascii="Times New Roman" w:hAnsi="Times New Roman"/>
          <w:sz w:val="20"/>
          <w:szCs w:val="20"/>
        </w:rPr>
        <w:t xml:space="preserve">            Finish problem definition and objectives</w:t>
      </w:r>
    </w:p>
    <w:p w:rsidR="00BC4F06" w:rsidRPr="004A17BF" w:rsidRDefault="00E844DD" w:rsidP="00BC4F06">
      <w:pPr>
        <w:numPr>
          <w:ilvl w:val="0"/>
          <w:numId w:val="5"/>
        </w:numPr>
        <w:spacing w:after="0" w:line="240" w:lineRule="auto"/>
        <w:rPr>
          <w:rFonts w:ascii="Times New Roman" w:hAnsi="Times New Roman"/>
          <w:sz w:val="20"/>
          <w:szCs w:val="20"/>
        </w:rPr>
      </w:pPr>
      <w:r>
        <w:rPr>
          <w:rFonts w:ascii="Times New Roman" w:hAnsi="Times New Roman"/>
          <w:sz w:val="20"/>
          <w:szCs w:val="20"/>
        </w:rPr>
        <w:lastRenderedPageBreak/>
        <w:t>10/18/10</w:t>
      </w:r>
      <w:r>
        <w:rPr>
          <w:rFonts w:ascii="Times New Roman" w:hAnsi="Times New Roman"/>
          <w:sz w:val="20"/>
          <w:szCs w:val="20"/>
        </w:rPr>
        <w:tab/>
        <w:t xml:space="preserve">            Submit second revision of proposal</w:t>
      </w:r>
    </w:p>
    <w:p w:rsidR="00BC4F06" w:rsidRPr="004A17BF"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10/21</w:t>
      </w:r>
      <w:r>
        <w:rPr>
          <w:rFonts w:ascii="Times New Roman" w:hAnsi="Times New Roman"/>
          <w:sz w:val="20"/>
          <w:szCs w:val="20"/>
        </w:rPr>
        <w:t>/10</w:t>
      </w:r>
      <w:r w:rsidRPr="004A17BF">
        <w:rPr>
          <w:rFonts w:ascii="Times New Roman" w:hAnsi="Times New Roman"/>
          <w:sz w:val="20"/>
          <w:szCs w:val="20"/>
        </w:rPr>
        <w:t xml:space="preserve">            First draft of Excel checklist and rough outline of model</w:t>
      </w:r>
    </w:p>
    <w:p w:rsidR="00BC4F06"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10/28</w:t>
      </w:r>
      <w:r>
        <w:rPr>
          <w:rFonts w:ascii="Times New Roman" w:hAnsi="Times New Roman"/>
          <w:sz w:val="20"/>
          <w:szCs w:val="20"/>
        </w:rPr>
        <w:t>/10</w:t>
      </w:r>
      <w:r w:rsidRPr="004A17BF">
        <w:rPr>
          <w:rFonts w:ascii="Times New Roman" w:hAnsi="Times New Roman"/>
          <w:sz w:val="20"/>
          <w:szCs w:val="20"/>
        </w:rPr>
        <w:t xml:space="preserve">   </w:t>
      </w:r>
      <w:r w:rsidRPr="004A17BF">
        <w:rPr>
          <w:rFonts w:ascii="Times New Roman" w:hAnsi="Times New Roman"/>
          <w:sz w:val="20"/>
          <w:szCs w:val="20"/>
        </w:rPr>
        <w:t xml:space="preserve">         Hand in Mid-point status report and requirements checklist for Excel documents</w:t>
      </w:r>
    </w:p>
    <w:p w:rsidR="00BC4F06" w:rsidRPr="004A17BF" w:rsidRDefault="00E844DD" w:rsidP="00BC4F06">
      <w:pPr>
        <w:numPr>
          <w:ilvl w:val="0"/>
          <w:numId w:val="5"/>
        </w:numPr>
        <w:spacing w:after="0" w:line="240" w:lineRule="auto"/>
        <w:rPr>
          <w:rFonts w:ascii="Times New Roman" w:hAnsi="Times New Roman"/>
          <w:sz w:val="20"/>
          <w:szCs w:val="20"/>
        </w:rPr>
      </w:pPr>
      <w:r>
        <w:rPr>
          <w:rFonts w:ascii="Times New Roman" w:hAnsi="Times New Roman"/>
          <w:sz w:val="20"/>
          <w:szCs w:val="20"/>
        </w:rPr>
        <w:t>10/31/10</w:t>
      </w:r>
      <w:r>
        <w:rPr>
          <w:rFonts w:ascii="Times New Roman" w:hAnsi="Times New Roman"/>
          <w:sz w:val="20"/>
          <w:szCs w:val="20"/>
        </w:rPr>
        <w:tab/>
        <w:t xml:space="preserve">            Submit third revision of proposal</w:t>
      </w:r>
    </w:p>
    <w:p w:rsidR="00BC4F06" w:rsidRPr="00AC5E8A" w:rsidRDefault="00E844DD" w:rsidP="00BC4F06">
      <w:pPr>
        <w:numPr>
          <w:ilvl w:val="0"/>
          <w:numId w:val="5"/>
        </w:numPr>
        <w:spacing w:after="0" w:line="240" w:lineRule="auto"/>
        <w:rPr>
          <w:rFonts w:ascii="Times New Roman" w:hAnsi="Times New Roman"/>
          <w:sz w:val="20"/>
          <w:szCs w:val="20"/>
        </w:rPr>
      </w:pPr>
      <w:r>
        <w:rPr>
          <w:rFonts w:ascii="Times New Roman" w:hAnsi="Times New Roman"/>
          <w:sz w:val="20"/>
          <w:szCs w:val="20"/>
        </w:rPr>
        <w:t>11/17/10</w:t>
      </w:r>
      <w:r>
        <w:rPr>
          <w:rFonts w:ascii="Times New Roman" w:hAnsi="Times New Roman"/>
          <w:sz w:val="20"/>
          <w:szCs w:val="20"/>
        </w:rPr>
        <w:tab/>
        <w:t xml:space="preserve">            Submit fourth revision of proposal</w:t>
      </w:r>
    </w:p>
    <w:p w:rsidR="00BC4F06"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11/29</w:t>
      </w:r>
      <w:r>
        <w:rPr>
          <w:rFonts w:ascii="Times New Roman" w:hAnsi="Times New Roman"/>
          <w:sz w:val="20"/>
          <w:szCs w:val="20"/>
        </w:rPr>
        <w:t>/10</w:t>
      </w:r>
      <w:r w:rsidRPr="004A17BF">
        <w:rPr>
          <w:rFonts w:ascii="Times New Roman" w:hAnsi="Times New Roman"/>
          <w:sz w:val="20"/>
          <w:szCs w:val="20"/>
        </w:rPr>
        <w:t xml:space="preserve">            Finish </w:t>
      </w:r>
      <w:r>
        <w:rPr>
          <w:rFonts w:ascii="Times New Roman" w:hAnsi="Times New Roman"/>
          <w:sz w:val="20"/>
          <w:szCs w:val="20"/>
        </w:rPr>
        <w:t>first draft of model construct</w:t>
      </w:r>
      <w:r>
        <w:rPr>
          <w:rFonts w:ascii="Times New Roman" w:hAnsi="Times New Roman"/>
          <w:sz w:val="20"/>
          <w:szCs w:val="20"/>
        </w:rPr>
        <w:t>ion</w:t>
      </w:r>
    </w:p>
    <w:p w:rsidR="00BC4F06" w:rsidRPr="00AC5E8A"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11/29</w:t>
      </w:r>
      <w:r>
        <w:rPr>
          <w:rFonts w:ascii="Times New Roman" w:hAnsi="Times New Roman"/>
          <w:sz w:val="20"/>
          <w:szCs w:val="20"/>
        </w:rPr>
        <w:t xml:space="preserve">/10            Finish draft of </w:t>
      </w:r>
      <w:r w:rsidRPr="004A17BF">
        <w:rPr>
          <w:rFonts w:ascii="Times New Roman" w:hAnsi="Times New Roman"/>
          <w:sz w:val="20"/>
          <w:szCs w:val="20"/>
        </w:rPr>
        <w:t>model construction with final conclusion to the problem</w:t>
      </w:r>
    </w:p>
    <w:p w:rsidR="00BC4F06" w:rsidRPr="004A17BF"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12/09</w:t>
      </w:r>
      <w:r>
        <w:rPr>
          <w:rFonts w:ascii="Times New Roman" w:hAnsi="Times New Roman"/>
          <w:sz w:val="20"/>
          <w:szCs w:val="20"/>
        </w:rPr>
        <w:t>/10</w:t>
      </w:r>
      <w:r w:rsidRPr="004A17BF">
        <w:rPr>
          <w:rFonts w:ascii="Times New Roman" w:hAnsi="Times New Roman"/>
          <w:sz w:val="20"/>
          <w:szCs w:val="20"/>
        </w:rPr>
        <w:t xml:space="preserve">           </w:t>
      </w:r>
      <w:r>
        <w:rPr>
          <w:rFonts w:ascii="Times New Roman" w:hAnsi="Times New Roman"/>
          <w:sz w:val="20"/>
          <w:szCs w:val="20"/>
        </w:rPr>
        <w:t xml:space="preserve"> </w:t>
      </w:r>
      <w:r w:rsidRPr="004A17BF">
        <w:rPr>
          <w:rFonts w:ascii="Times New Roman" w:hAnsi="Times New Roman"/>
          <w:sz w:val="20"/>
          <w:szCs w:val="20"/>
        </w:rPr>
        <w:t>Rough draft User Guide, Reference Guide and Final Report</w:t>
      </w:r>
    </w:p>
    <w:p w:rsidR="00BC4F06" w:rsidRPr="004A17BF" w:rsidRDefault="00E844DD" w:rsidP="00BC4F06">
      <w:pPr>
        <w:numPr>
          <w:ilvl w:val="0"/>
          <w:numId w:val="5"/>
        </w:numPr>
        <w:spacing w:after="0" w:line="240" w:lineRule="auto"/>
        <w:rPr>
          <w:rFonts w:ascii="Times New Roman" w:hAnsi="Times New Roman"/>
          <w:sz w:val="20"/>
          <w:szCs w:val="20"/>
        </w:rPr>
      </w:pPr>
      <w:r w:rsidRPr="004A17BF">
        <w:rPr>
          <w:rFonts w:ascii="Times New Roman" w:hAnsi="Times New Roman"/>
          <w:sz w:val="20"/>
          <w:szCs w:val="20"/>
        </w:rPr>
        <w:t>12/16</w:t>
      </w:r>
      <w:r>
        <w:rPr>
          <w:rFonts w:ascii="Times New Roman" w:hAnsi="Times New Roman"/>
          <w:sz w:val="20"/>
          <w:szCs w:val="20"/>
        </w:rPr>
        <w:t>/10</w:t>
      </w:r>
      <w:r w:rsidRPr="004A17BF">
        <w:rPr>
          <w:rFonts w:ascii="Times New Roman" w:hAnsi="Times New Roman"/>
          <w:sz w:val="20"/>
          <w:szCs w:val="20"/>
        </w:rPr>
        <w:t xml:space="preserve">            Submit Final Report, Reference Guide, User Guide and Project Mo</w:t>
      </w:r>
      <w:r w:rsidRPr="004A17BF">
        <w:rPr>
          <w:rFonts w:ascii="Times New Roman" w:hAnsi="Times New Roman"/>
          <w:sz w:val="20"/>
          <w:szCs w:val="20"/>
        </w:rPr>
        <w:t>del</w:t>
      </w:r>
      <w:r w:rsidRPr="004A17BF">
        <w:rPr>
          <w:rFonts w:ascii="Times New Roman" w:hAnsi="Times New Roman"/>
          <w:sz w:val="20"/>
          <w:szCs w:val="20"/>
        </w:rPr>
        <w:tab/>
      </w:r>
      <w:r w:rsidRPr="004A17BF">
        <w:rPr>
          <w:rFonts w:ascii="Times New Roman" w:hAnsi="Times New Roman"/>
          <w:sz w:val="20"/>
          <w:szCs w:val="20"/>
        </w:rPr>
        <w:tab/>
      </w:r>
    </w:p>
    <w:p w:rsidR="00BC4F06" w:rsidRPr="004A17BF" w:rsidRDefault="00E844DD" w:rsidP="00BC4F06">
      <w:pPr>
        <w:pStyle w:val="ColorfulList-Accent11"/>
        <w:spacing w:line="240" w:lineRule="auto"/>
        <w:ind w:left="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Pr="004A17BF" w:rsidRDefault="00E844DD" w:rsidP="00BC4F06">
      <w:pPr>
        <w:pStyle w:val="ColorfulList-Accent11"/>
        <w:spacing w:line="240" w:lineRule="auto"/>
        <w:ind w:left="0" w:firstLine="720"/>
        <w:rPr>
          <w:rFonts w:ascii="Times New Roman" w:hAnsi="Times New Roman"/>
          <w:sz w:val="20"/>
          <w:szCs w:val="20"/>
        </w:rPr>
      </w:pPr>
    </w:p>
    <w:p w:rsidR="00BC4F06" w:rsidRDefault="00E844DD" w:rsidP="00BC4F06">
      <w:pPr>
        <w:pStyle w:val="ColorfulList-Accent11"/>
        <w:spacing w:line="240" w:lineRule="auto"/>
        <w:ind w:left="0"/>
        <w:rPr>
          <w:rFonts w:ascii="Times New Roman" w:hAnsi="Times New Roman"/>
          <w:b/>
          <w:sz w:val="20"/>
          <w:szCs w:val="20"/>
        </w:rPr>
      </w:pPr>
      <w:r>
        <w:rPr>
          <w:rFonts w:ascii="Times New Roman" w:hAnsi="Times New Roman"/>
          <w:b/>
          <w:sz w:val="20"/>
          <w:szCs w:val="20"/>
        </w:rPr>
        <w:br w:type="page"/>
      </w:r>
      <w:r w:rsidRPr="004A17BF">
        <w:rPr>
          <w:rFonts w:ascii="Times New Roman" w:hAnsi="Times New Roman"/>
          <w:b/>
          <w:sz w:val="20"/>
          <w:szCs w:val="20"/>
        </w:rPr>
        <w:t>Appendix</w:t>
      </w:r>
    </w:p>
    <w:p w:rsidR="00BC4F06" w:rsidRDefault="00E844DD" w:rsidP="00BC4F06">
      <w:pPr>
        <w:pStyle w:val="ColorfulList-Accent11"/>
        <w:spacing w:line="240" w:lineRule="auto"/>
        <w:ind w:left="0"/>
        <w:rPr>
          <w:rFonts w:ascii="Times New Roman" w:hAnsi="Times New Roman"/>
          <w:b/>
          <w:sz w:val="20"/>
          <w:szCs w:val="20"/>
        </w:rPr>
      </w:pPr>
    </w:p>
    <w:p w:rsidR="00BC4F06" w:rsidRPr="004A17BF" w:rsidRDefault="00E844DD" w:rsidP="00BC4F06">
      <w:pPr>
        <w:pStyle w:val="ColorfulList-Accent11"/>
        <w:spacing w:line="240" w:lineRule="auto"/>
        <w:ind w:left="0"/>
        <w:jc w:val="center"/>
        <w:rPr>
          <w:rFonts w:ascii="Times New Roman" w:hAnsi="Times New Roman"/>
          <w:b/>
          <w:sz w:val="20"/>
          <w:szCs w:val="20"/>
        </w:rPr>
      </w:pPr>
      <w:r w:rsidRPr="004A17BF">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05pt;height:228.1pt">
            <v:imagedata r:id="rId7" o:title="Fenway Park vendor"/>
          </v:shape>
        </w:pict>
      </w:r>
    </w:p>
    <w:p w:rsidR="00BC4F06" w:rsidRPr="004A17BF" w:rsidRDefault="00E844DD" w:rsidP="00BC4F06">
      <w:pPr>
        <w:pStyle w:val="ColorfulList-Accent11"/>
        <w:spacing w:line="240" w:lineRule="auto"/>
        <w:ind w:left="0" w:firstLine="720"/>
        <w:rPr>
          <w:rFonts w:ascii="Times New Roman" w:hAnsi="Times New Roman"/>
          <w:b/>
          <w:sz w:val="20"/>
          <w:szCs w:val="20"/>
        </w:rPr>
      </w:pPr>
    </w:p>
    <w:p w:rsidR="00BC4F06" w:rsidRPr="004A17BF" w:rsidRDefault="00E844DD" w:rsidP="00BC4F06">
      <w:pPr>
        <w:pStyle w:val="ColorfulList-Accent11"/>
        <w:spacing w:line="240" w:lineRule="auto"/>
        <w:ind w:left="0"/>
        <w:rPr>
          <w:rFonts w:ascii="Times New Roman" w:hAnsi="Times New Roman"/>
          <w:sz w:val="20"/>
          <w:szCs w:val="20"/>
        </w:rPr>
      </w:pPr>
      <w:r w:rsidRPr="004A17BF">
        <w:rPr>
          <w:rFonts w:ascii="Times New Roman" w:hAnsi="Times New Roman"/>
          <w:sz w:val="20"/>
          <w:szCs w:val="20"/>
        </w:rPr>
        <w:t xml:space="preserve">Figure 1: Picture of Frank Fantini “The Sausage King” with his sausage cart on the famous Yawkey Way.  </w:t>
      </w:r>
    </w:p>
    <w:sectPr w:rsidR="00BC4F06" w:rsidRPr="004A17BF" w:rsidSect="00BC4F06">
      <w:headerReference w:type="default" r:id="rId8"/>
      <w:headerReference w:type="first" r:id="rId9"/>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06" w:rsidRDefault="00E844DD" w:rsidP="00BC4F06">
      <w:pPr>
        <w:spacing w:after="0" w:line="240" w:lineRule="auto"/>
      </w:pPr>
      <w:r>
        <w:separator/>
      </w:r>
    </w:p>
  </w:endnote>
  <w:endnote w:type="continuationSeparator" w:id="0">
    <w:p w:rsidR="00BC4F06" w:rsidRDefault="00E844DD" w:rsidP="00BC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06" w:rsidRDefault="00E844DD" w:rsidP="00BC4F06">
      <w:pPr>
        <w:spacing w:after="0" w:line="240" w:lineRule="auto"/>
      </w:pPr>
      <w:r>
        <w:separator/>
      </w:r>
    </w:p>
  </w:footnote>
  <w:footnote w:type="continuationSeparator" w:id="0">
    <w:p w:rsidR="00BC4F06" w:rsidRDefault="00E844DD" w:rsidP="00BC4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06" w:rsidRDefault="00E844DD">
    <w:pPr>
      <w:pStyle w:val="Header"/>
    </w:pPr>
    <w:r>
      <w:fldChar w:fldCharType="begin"/>
    </w:r>
    <w:r>
      <w:instrText xml:space="preserve"> PAGE   \* MERGEFORMAT </w:instrText>
    </w:r>
    <w:r>
      <w:fldChar w:fldCharType="separate"/>
    </w:r>
    <w:r>
      <w:rPr>
        <w:noProof/>
      </w:rPr>
      <w:t>2</w:t>
    </w:r>
    <w:r>
      <w:fldChar w:fldCharType="end"/>
    </w:r>
    <w:r>
      <w:tab/>
      <w:t>FenDog</w:t>
    </w:r>
    <w:r>
      <w:tab/>
      <w:t>Proposal Rev 0</w:t>
    </w:r>
    <w:r>
      <w:rPr>
        <w:lang w:val="en-US"/>
      </w:rPr>
      <w:t>4</w:t>
    </w:r>
  </w:p>
  <w:p w:rsidR="00BC4F06" w:rsidRDefault="00E844DD" w:rsidP="00BC4F0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06" w:rsidRDefault="00E844D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29E"/>
    <w:multiLevelType w:val="hybridMultilevel"/>
    <w:tmpl w:val="2358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D2909"/>
    <w:multiLevelType w:val="hybridMultilevel"/>
    <w:tmpl w:val="CE1A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09D3"/>
    <w:multiLevelType w:val="hybridMultilevel"/>
    <w:tmpl w:val="E2AC5F6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C0F27"/>
    <w:multiLevelType w:val="hybridMultilevel"/>
    <w:tmpl w:val="B076212A"/>
    <w:lvl w:ilvl="0" w:tplc="C22EFAD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E17D6"/>
    <w:multiLevelType w:val="hybridMultilevel"/>
    <w:tmpl w:val="D46E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B4AB6"/>
    <w:multiLevelType w:val="hybridMultilevel"/>
    <w:tmpl w:val="2154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22B42"/>
    <w:multiLevelType w:val="hybridMultilevel"/>
    <w:tmpl w:val="3B5C8E02"/>
    <w:lvl w:ilvl="0" w:tplc="3DF43A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E141F"/>
    <w:multiLevelType w:val="multilevel"/>
    <w:tmpl w:val="D1C2BE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E4503E"/>
    <w:multiLevelType w:val="hybridMultilevel"/>
    <w:tmpl w:val="2154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04E0C"/>
    <w:multiLevelType w:val="hybridMultilevel"/>
    <w:tmpl w:val="D46E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50A1B"/>
    <w:multiLevelType w:val="hybridMultilevel"/>
    <w:tmpl w:val="DBD8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57AF8"/>
    <w:multiLevelType w:val="hybridMultilevel"/>
    <w:tmpl w:val="FA0C2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1"/>
  </w:num>
  <w:num w:numId="6">
    <w:abstractNumId w:val="11"/>
  </w:num>
  <w:num w:numId="7">
    <w:abstractNumId w:val="2"/>
  </w:num>
  <w:num w:numId="8">
    <w:abstractNumId w:val="3"/>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56B"/>
    <w:rsid w:val="00E8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29"/>
    <w:rPr>
      <w:color w:val="0000FF"/>
      <w:u w:val="single"/>
    </w:rPr>
  </w:style>
  <w:style w:type="paragraph" w:customStyle="1" w:styleId="ColorfulList-Accent11">
    <w:name w:val="Colorful List - Accent 11"/>
    <w:basedOn w:val="Normal"/>
    <w:qFormat/>
    <w:rsid w:val="00A824E7"/>
    <w:pPr>
      <w:ind w:left="720"/>
      <w:contextualSpacing/>
    </w:pPr>
  </w:style>
  <w:style w:type="paragraph" w:customStyle="1" w:styleId="NormalSingle">
    <w:name w:val="Normal Single"/>
    <w:basedOn w:val="Normal"/>
    <w:rsid w:val="00A824E7"/>
    <w:pPr>
      <w:spacing w:after="0" w:line="240" w:lineRule="auto"/>
    </w:pPr>
    <w:rPr>
      <w:rFonts w:ascii="Verdana" w:eastAsia="Times New Roman" w:hAnsi="Verdana"/>
      <w:sz w:val="20"/>
      <w:szCs w:val="24"/>
    </w:rPr>
  </w:style>
  <w:style w:type="paragraph" w:styleId="Header">
    <w:name w:val="header"/>
    <w:basedOn w:val="Normal"/>
    <w:link w:val="HeaderChar"/>
    <w:uiPriority w:val="99"/>
    <w:unhideWhenUsed/>
    <w:rsid w:val="00F63314"/>
    <w:pPr>
      <w:tabs>
        <w:tab w:val="center" w:pos="4680"/>
        <w:tab w:val="right" w:pos="9360"/>
      </w:tabs>
    </w:pPr>
    <w:rPr>
      <w:lang w:val="x-none" w:eastAsia="x-none"/>
    </w:rPr>
  </w:style>
  <w:style w:type="character" w:customStyle="1" w:styleId="HeaderChar">
    <w:name w:val="Header Char"/>
    <w:link w:val="Header"/>
    <w:uiPriority w:val="99"/>
    <w:rsid w:val="00F63314"/>
    <w:rPr>
      <w:sz w:val="22"/>
      <w:szCs w:val="22"/>
    </w:rPr>
  </w:style>
  <w:style w:type="paragraph" w:styleId="Footer">
    <w:name w:val="footer"/>
    <w:basedOn w:val="Normal"/>
    <w:link w:val="FooterChar"/>
    <w:uiPriority w:val="99"/>
    <w:unhideWhenUsed/>
    <w:rsid w:val="00F63314"/>
    <w:pPr>
      <w:tabs>
        <w:tab w:val="center" w:pos="4680"/>
        <w:tab w:val="right" w:pos="9360"/>
      </w:tabs>
    </w:pPr>
    <w:rPr>
      <w:lang w:val="x-none" w:eastAsia="x-none"/>
    </w:rPr>
  </w:style>
  <w:style w:type="character" w:customStyle="1" w:styleId="FooterChar">
    <w:name w:val="Footer Char"/>
    <w:link w:val="Footer"/>
    <w:uiPriority w:val="99"/>
    <w:rsid w:val="00F63314"/>
    <w:rPr>
      <w:sz w:val="22"/>
      <w:szCs w:val="22"/>
    </w:rPr>
  </w:style>
  <w:style w:type="paragraph" w:styleId="BalloonText">
    <w:name w:val="Balloon Text"/>
    <w:basedOn w:val="Normal"/>
    <w:link w:val="BalloonTextChar"/>
    <w:uiPriority w:val="99"/>
    <w:semiHidden/>
    <w:unhideWhenUsed/>
    <w:rsid w:val="00F633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3314"/>
    <w:rPr>
      <w:rFonts w:ascii="Tahoma" w:hAnsi="Tahoma" w:cs="Tahoma"/>
      <w:sz w:val="16"/>
      <w:szCs w:val="16"/>
    </w:rPr>
  </w:style>
  <w:style w:type="paragraph" w:styleId="Caption">
    <w:name w:val="caption"/>
    <w:basedOn w:val="Normal"/>
    <w:next w:val="Normal"/>
    <w:uiPriority w:val="35"/>
    <w:qFormat/>
    <w:rsid w:val="00726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Links>
    <vt:vector size="6" baseType="variant">
      <vt:variant>
        <vt:i4>3407930</vt:i4>
      </vt:variant>
      <vt:variant>
        <vt:i4>7455</vt:i4>
      </vt:variant>
      <vt:variant>
        <vt:i4>1025</vt:i4>
      </vt:variant>
      <vt:variant>
        <vt:i4>1</vt:i4>
      </vt:variant>
      <vt:variant>
        <vt:lpwstr>Fenway Park vendor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property>
  <property fmtid="{D5CDD505-2E9C-101B-9397-08002B2CF9AE}" pid="3" name="ContentType">
    <vt:lpwstr>HBS Administrative Document (Basic)</vt:lpwstr>
  </property>
  <property fmtid="{D5CDD505-2E9C-101B-9397-08002B2CF9AE}" pid="4" name="Description">
    <vt:lpwstr/>
  </property>
  <property fmtid="{D5CDD505-2E9C-101B-9397-08002B2CF9AE}" pid="5" name="Initiative">
    <vt:lpwstr/>
  </property>
  <property fmtid="{D5CDD505-2E9C-101B-9397-08002B2CF9AE}" pid="6" name="ResearchCenter">
    <vt:lpwstr/>
  </property>
  <property fmtid="{D5CDD505-2E9C-101B-9397-08002B2CF9AE}" pid="7" name="HBSDepartment">
    <vt:lpwstr/>
  </property>
  <property fmtid="{D5CDD505-2E9C-101B-9397-08002B2CF9AE}" pid="8" name="FacultyUnit">
    <vt:lpwstr/>
  </property>
</Properties>
</file>