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06" w:rsidRPr="006E4D75" w:rsidRDefault="002D7158" w:rsidP="00BF3706">
      <w:pPr>
        <w:spacing w:after="0" w:line="240" w:lineRule="auto"/>
        <w:rPr>
          <w:rFonts w:ascii="Times New Roman" w:hAnsi="Times New Roman"/>
          <w:sz w:val="20"/>
          <w:szCs w:val="20"/>
        </w:rPr>
      </w:pPr>
      <w:bookmarkStart w:id="0" w:name="_GoBack"/>
      <w:bookmarkEnd w:id="0"/>
      <w:r>
        <w:rPr>
          <w:rFonts w:ascii="Times New Roman" w:hAnsi="Times New Roman"/>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125.65pt;z-index:-251658752;mso-wrap-edited:f" wrapcoords="-56 0 -56 21600 21656 21600 21656 0 -56 0" fillcolor="yellow">
            <v:textbox style="mso-next-textbox:#_x0000_s1026">
              <w:txbxContent>
                <w:p w:rsidR="00BF3706" w:rsidRPr="00B74C29" w:rsidRDefault="002D7158" w:rsidP="00BF3706">
                  <w:pPr>
                    <w:jc w:val="center"/>
                    <w:rPr>
                      <w:rFonts w:ascii="Verdana" w:hAnsi="Verdana"/>
                      <w:b/>
                      <w:sz w:val="20"/>
                    </w:rPr>
                  </w:pPr>
                  <w:r w:rsidRPr="00B74C29">
                    <w:rPr>
                      <w:rFonts w:ascii="Verdana" w:hAnsi="Verdana"/>
                      <w:b/>
                      <w:sz w:val="20"/>
                    </w:rPr>
                    <w:t>Sample Only</w:t>
                  </w:r>
                </w:p>
                <w:p w:rsidR="00BF3706" w:rsidRPr="00B74C29" w:rsidRDefault="002D7158">
                  <w:pPr>
                    <w:rPr>
                      <w:rFonts w:ascii="Verdana" w:hAnsi="Verdana"/>
                      <w:sz w:val="20"/>
                    </w:rPr>
                  </w:pPr>
                  <w:r w:rsidRPr="00B74C29">
                    <w:rPr>
                      <w:rFonts w:ascii="Verdana" w:hAnsi="Verdana"/>
                      <w:sz w:val="20"/>
                    </w:rPr>
                    <w:t xml:space="preserve">This document was submitted by students in a previous class. Their requirements were different from yours. We offer it only as a sample of what a project was for that class. Copying this document, in whole or in part, and submitting the result as your own </w:t>
                  </w:r>
                  <w:r w:rsidRPr="00B74C29">
                    <w:rPr>
                      <w:rFonts w:ascii="Verdana" w:hAnsi="Verdana"/>
                      <w:sz w:val="20"/>
                    </w:rPr>
                    <w:t>work, would be a violation of the honor code.</w:t>
                  </w:r>
                </w:p>
              </w:txbxContent>
            </v:textbox>
            <w10:wrap type="tight"/>
          </v:shape>
        </w:pict>
      </w:r>
      <w:r w:rsidRPr="006E4D75">
        <w:rPr>
          <w:rFonts w:ascii="Times New Roman" w:hAnsi="Times New Roman"/>
          <w:sz w:val="20"/>
          <w:szCs w:val="20"/>
        </w:rPr>
        <w:t xml:space="preserve">Project:  FenDog   </w:t>
      </w:r>
    </w:p>
    <w:p w:rsidR="00BF3706" w:rsidRPr="006E4D75" w:rsidRDefault="002D7158" w:rsidP="00BF3706">
      <w:pPr>
        <w:spacing w:after="0" w:line="240" w:lineRule="auto"/>
        <w:rPr>
          <w:rFonts w:ascii="Times New Roman" w:hAnsi="Times New Roman"/>
          <w:sz w:val="20"/>
          <w:szCs w:val="20"/>
        </w:rPr>
      </w:pPr>
      <w:r w:rsidRPr="006E4D75">
        <w:rPr>
          <w:rFonts w:ascii="Times New Roman" w:hAnsi="Times New Roman"/>
          <w:sz w:val="20"/>
          <w:szCs w:val="20"/>
        </w:rPr>
        <w:t xml:space="preserve">Document Title: </w:t>
      </w:r>
      <w:r w:rsidRPr="006E4D75">
        <w:rPr>
          <w:rFonts w:ascii="Times New Roman" w:hAnsi="Times New Roman"/>
          <w:sz w:val="20"/>
          <w:szCs w:val="20"/>
          <w:lang w:val="en"/>
        </w:rPr>
        <w:t>Reference Guide</w:t>
      </w:r>
    </w:p>
    <w:p w:rsidR="00BF3706" w:rsidRDefault="002D7158" w:rsidP="00BF3706">
      <w:pPr>
        <w:spacing w:after="0" w:line="240" w:lineRule="auto"/>
        <w:rPr>
          <w:rFonts w:ascii="Times New Roman" w:hAnsi="Times New Roman"/>
          <w:sz w:val="20"/>
          <w:szCs w:val="20"/>
        </w:rPr>
      </w:pPr>
      <w:r w:rsidRPr="006E4D75">
        <w:rPr>
          <w:rFonts w:ascii="Times New Roman" w:hAnsi="Times New Roman"/>
          <w:sz w:val="20"/>
          <w:szCs w:val="20"/>
        </w:rPr>
        <w:t>Revision Number:  2.0</w:t>
      </w:r>
    </w:p>
    <w:p w:rsidR="00BF3706" w:rsidRDefault="002D7158" w:rsidP="00BF3706">
      <w:pPr>
        <w:spacing w:after="0" w:line="240" w:lineRule="auto"/>
        <w:rPr>
          <w:rFonts w:ascii="Times New Roman" w:hAnsi="Times New Roman"/>
          <w:sz w:val="20"/>
          <w:szCs w:val="20"/>
        </w:rPr>
      </w:pPr>
    </w:p>
    <w:p w:rsidR="00BF3706" w:rsidRDefault="002D7158" w:rsidP="00BF3706">
      <w:pPr>
        <w:spacing w:after="0" w:line="240" w:lineRule="auto"/>
        <w:rPr>
          <w:rFonts w:ascii="Times New Roman" w:hAnsi="Times New Roman"/>
          <w:sz w:val="20"/>
          <w:szCs w:val="20"/>
        </w:rPr>
      </w:pPr>
    </w:p>
    <w:p w:rsidR="00BF3706" w:rsidRDefault="002D7158" w:rsidP="00BF3706">
      <w:pPr>
        <w:spacing w:after="0" w:line="240" w:lineRule="auto"/>
        <w:rPr>
          <w:rFonts w:ascii="Times New Roman" w:hAnsi="Times New Roman"/>
          <w:sz w:val="20"/>
          <w:szCs w:val="20"/>
        </w:rPr>
      </w:pPr>
    </w:p>
    <w:p w:rsidR="00BF3706" w:rsidRPr="006E4D75" w:rsidRDefault="002D7158" w:rsidP="00BF3706">
      <w:pPr>
        <w:spacing w:after="0" w:line="240" w:lineRule="auto"/>
        <w:rPr>
          <w:rFonts w:ascii="Times New Roman" w:hAnsi="Times New Roman"/>
          <w:sz w:val="20"/>
          <w:szCs w:val="20"/>
        </w:rPr>
      </w:pPr>
    </w:p>
    <w:p w:rsidR="00BF3706" w:rsidRPr="006E4D75" w:rsidRDefault="002D7158" w:rsidP="00BF3706">
      <w:pPr>
        <w:pStyle w:val="ListParagraph"/>
        <w:numPr>
          <w:ilvl w:val="0"/>
          <w:numId w:val="42"/>
        </w:numPr>
        <w:spacing w:after="0" w:line="240" w:lineRule="auto"/>
        <w:rPr>
          <w:rFonts w:ascii="Times New Roman" w:hAnsi="Times New Roman"/>
          <w:b/>
          <w:sz w:val="20"/>
          <w:szCs w:val="20"/>
        </w:rPr>
      </w:pPr>
      <w:r w:rsidRPr="006E4D75">
        <w:rPr>
          <w:rFonts w:ascii="Times New Roman" w:hAnsi="Times New Roman"/>
          <w:b/>
          <w:sz w:val="20"/>
          <w:szCs w:val="20"/>
        </w:rPr>
        <w:t xml:space="preserve">How the calculation works </w:t>
      </w:r>
    </w:p>
    <w:p w:rsidR="00BF3706" w:rsidRPr="006E4D75" w:rsidRDefault="002D7158" w:rsidP="00BF3706">
      <w:pPr>
        <w:pStyle w:val="ListParagraph"/>
        <w:spacing w:after="0" w:line="240" w:lineRule="auto"/>
        <w:ind w:left="36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The FenDog model is designed to calculate outputs based on supplied inputs. The inputs are variables used in excel functions, which then drive the re</w:t>
      </w:r>
      <w:r w:rsidRPr="006E4D75">
        <w:rPr>
          <w:rFonts w:ascii="Times New Roman" w:hAnsi="Times New Roman"/>
          <w:sz w:val="20"/>
          <w:szCs w:val="20"/>
        </w:rPr>
        <w:t xml:space="preserve">sults referred to as outputs.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The model’s scenario is controlled by a table located on the “</w:t>
      </w:r>
      <w:r>
        <w:rPr>
          <w:rFonts w:ascii="Times New Roman" w:hAnsi="Times New Roman"/>
          <w:sz w:val="20"/>
          <w:szCs w:val="20"/>
        </w:rPr>
        <w:t>Inputs” worksheet, named, “Scena</w:t>
      </w:r>
      <w:r w:rsidRPr="006E4D75">
        <w:rPr>
          <w:rFonts w:ascii="Times New Roman" w:hAnsi="Times New Roman"/>
          <w:sz w:val="20"/>
          <w:szCs w:val="20"/>
        </w:rPr>
        <w:t>rio Inputs” this controls the scenario of the model and</w:t>
      </w:r>
      <w:r>
        <w:rPr>
          <w:rFonts w:ascii="Times New Roman" w:hAnsi="Times New Roman"/>
          <w:sz w:val="20"/>
          <w:szCs w:val="20"/>
        </w:rPr>
        <w:t xml:space="preserve"> can easily be changed with a “Yes” or “N</w:t>
      </w:r>
      <w:r w:rsidRPr="006E4D75">
        <w:rPr>
          <w:rFonts w:ascii="Times New Roman" w:hAnsi="Times New Roman"/>
          <w:sz w:val="20"/>
          <w:szCs w:val="20"/>
        </w:rPr>
        <w:t>o” input. There are two scenarios,</w:t>
      </w:r>
      <w:r w:rsidRPr="006E4D75">
        <w:rPr>
          <w:rFonts w:ascii="Times New Roman" w:hAnsi="Times New Roman"/>
          <w:sz w:val="20"/>
          <w:szCs w:val="20"/>
        </w:rPr>
        <w:t xml:space="preserve"> “High Product Mix” and “More Employees</w:t>
      </w:r>
      <w:r>
        <w:rPr>
          <w:rFonts w:ascii="Times New Roman" w:hAnsi="Times New Roman"/>
          <w:sz w:val="20"/>
          <w:szCs w:val="20"/>
        </w:rPr>
        <w:t>?</w:t>
      </w:r>
      <w:r w:rsidRPr="006E4D75">
        <w:rPr>
          <w:rFonts w:ascii="Times New Roman" w:hAnsi="Times New Roman"/>
          <w:sz w:val="20"/>
          <w:szCs w:val="20"/>
        </w:rPr>
        <w:t xml:space="preserve">”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High Product Mix - tells the scenario whether to consider an extended product line or not.  When the cell is filled with “Yes,” the model considers all products in the product mix.  An input of “No” will consider</w:t>
      </w:r>
      <w:r w:rsidRPr="006E4D75">
        <w:rPr>
          <w:rFonts w:ascii="Times New Roman" w:eastAsia="Times New Roman" w:hAnsi="Times New Roman"/>
          <w:sz w:val="20"/>
          <w:szCs w:val="20"/>
          <w:lang w:val="en"/>
        </w:rPr>
        <w:t xml:space="preserve"> only sausage, water and soda as the full product line. </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 xml:space="preserve">More Employees - determines if the business needs employees in addition to the owner of the cart.  An input of “Yes” will run calculations using the inputs in the table called “Worker Information.” </w:t>
      </w:r>
      <w:r w:rsidRPr="006E4D75">
        <w:rPr>
          <w:rFonts w:ascii="Times New Roman" w:eastAsia="Times New Roman" w:hAnsi="Times New Roman"/>
          <w:sz w:val="20"/>
          <w:szCs w:val="20"/>
          <w:lang w:val="en"/>
        </w:rPr>
        <w:t xml:space="preserve"> A response of “No” will run calculations with only the owner of the cart.</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Descriptions of the Intermediate calculations within the FenDog model, along with an explanation of how they are computed are listed below.  These items are organized in the same o</w:t>
      </w:r>
      <w:r w:rsidRPr="006E4D75">
        <w:rPr>
          <w:rFonts w:ascii="Times New Roman" w:hAnsi="Times New Roman"/>
          <w:sz w:val="20"/>
          <w:szCs w:val="20"/>
        </w:rPr>
        <w:t>rder as in the FenDog workbook. All intermediate calculations are filled in blue</w:t>
      </w:r>
      <w:r>
        <w:rPr>
          <w:rFonts w:ascii="Times New Roman" w:hAnsi="Times New Roman"/>
          <w:sz w:val="20"/>
          <w:szCs w:val="20"/>
        </w:rPr>
        <w:t xml:space="preserve"> in the workbook</w:t>
      </w:r>
      <w:r w:rsidRPr="006E4D75">
        <w:rPr>
          <w:rFonts w:ascii="Times New Roman" w:hAnsi="Times New Roman"/>
          <w:sz w:val="20"/>
          <w:szCs w:val="20"/>
        </w:rPr>
        <w:t xml:space="preserve">. </w:t>
      </w:r>
    </w:p>
    <w:p w:rsidR="00BF3706"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Pr>
          <w:rFonts w:ascii="Times New Roman" w:hAnsi="Times New Roman"/>
          <w:sz w:val="20"/>
          <w:szCs w:val="20"/>
        </w:rPr>
        <w:t>ProfitPerOrder Worksheet</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Cost Per Ingredient – Calculation that represents the price of individual i</w:t>
      </w:r>
      <w:r>
        <w:rPr>
          <w:rFonts w:ascii="Times New Roman" w:hAnsi="Times New Roman"/>
          <w:sz w:val="20"/>
          <w:szCs w:val="20"/>
        </w:rPr>
        <w:t>ngredients required in each sal</w:t>
      </w:r>
      <w:r w:rsidRPr="006E4D75">
        <w:rPr>
          <w:rFonts w:ascii="Times New Roman" w:hAnsi="Times New Roman"/>
          <w:sz w:val="20"/>
          <w:szCs w:val="20"/>
        </w:rPr>
        <w:t>able</w:t>
      </w:r>
      <w:r>
        <w:rPr>
          <w:rFonts w:ascii="Times New Roman" w:hAnsi="Times New Roman"/>
          <w:sz w:val="20"/>
          <w:szCs w:val="20"/>
        </w:rPr>
        <w:t xml:space="preserve"> </w:t>
      </w:r>
      <w:r w:rsidRPr="006E4D75">
        <w:rPr>
          <w:rFonts w:ascii="Times New Roman" w:hAnsi="Times New Roman"/>
          <w:sz w:val="20"/>
          <w:szCs w:val="20"/>
        </w:rPr>
        <w:t>product. This number</w:t>
      </w:r>
      <w:r w:rsidRPr="006E4D75">
        <w:rPr>
          <w:rFonts w:ascii="Times New Roman" w:hAnsi="Times New Roman"/>
          <w:sz w:val="20"/>
          <w:szCs w:val="20"/>
        </w:rPr>
        <w:t xml:space="preserve"> is calculated by referencing inputs from the input worksheet and using multiplication and division worksheet functions.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 xml:space="preserve">Total Cost Per Product – Calculation stream that represents the total cost of all ingredients required for each saleable product. </w:t>
      </w:r>
      <w:r>
        <w:rPr>
          <w:rFonts w:ascii="Times New Roman" w:hAnsi="Times New Roman"/>
          <w:sz w:val="20"/>
          <w:szCs w:val="20"/>
        </w:rPr>
        <w:t>Th</w:t>
      </w:r>
      <w:r>
        <w:rPr>
          <w:rFonts w:ascii="Times New Roman" w:hAnsi="Times New Roman"/>
          <w:sz w:val="20"/>
          <w:szCs w:val="20"/>
        </w:rPr>
        <w:t>is is c</w:t>
      </w:r>
      <w:r w:rsidRPr="006E4D75">
        <w:rPr>
          <w:rFonts w:ascii="Times New Roman" w:hAnsi="Times New Roman"/>
          <w:sz w:val="20"/>
          <w:szCs w:val="20"/>
        </w:rPr>
        <w:t>alculated using the SUM worksheet function. It does not directly reference any inputs but it’s dependent on the Cost Per Ingredients, which does reference inputs.</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Pr>
          <w:rFonts w:ascii="Times New Roman" w:hAnsi="Times New Roman"/>
          <w:sz w:val="20"/>
          <w:szCs w:val="20"/>
        </w:rPr>
        <w:t>Profit Per Product</w:t>
      </w:r>
      <w:r w:rsidRPr="006E4D75">
        <w:rPr>
          <w:rFonts w:ascii="Times New Roman" w:hAnsi="Times New Roman"/>
          <w:sz w:val="20"/>
          <w:szCs w:val="20"/>
        </w:rPr>
        <w:t xml:space="preserve"> – Calculation stream that represents the difference (profit) betwe</w:t>
      </w:r>
      <w:r w:rsidRPr="006E4D75">
        <w:rPr>
          <w:rFonts w:ascii="Times New Roman" w:hAnsi="Times New Roman"/>
          <w:sz w:val="20"/>
          <w:szCs w:val="20"/>
        </w:rPr>
        <w:t xml:space="preserve">en the cost and sale price of each product. This is computed by referencing the sale price on the Input worksheet and subtracting the total cost per product which is described above. </w:t>
      </w:r>
    </w:p>
    <w:p w:rsidR="00BF3706"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Pr>
          <w:rFonts w:ascii="Times New Roman" w:hAnsi="Times New Roman"/>
          <w:sz w:val="20"/>
          <w:szCs w:val="20"/>
        </w:rPr>
        <w:t>Games Worksheet</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Percentage Who Purchase – Calculates the number of game</w:t>
      </w:r>
      <w:r w:rsidRPr="006E4D75">
        <w:rPr>
          <w:rFonts w:ascii="Times New Roman" w:hAnsi="Times New Roman"/>
          <w:sz w:val="20"/>
          <w:szCs w:val="20"/>
        </w:rPr>
        <w:t xml:space="preserve"> attendees that purchase products from the sausage cart during each bi-week. This calculation stream is computed by using a combination of the “IF” and “Ceiling” functions. This number is calculated based on a winning or losing bi-week.</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Temperature Effect</w:t>
      </w:r>
      <w:r w:rsidRPr="006E4D75">
        <w:rPr>
          <w:rFonts w:ascii="Times New Roman" w:hAnsi="Times New Roman"/>
          <w:sz w:val="20"/>
          <w:szCs w:val="20"/>
        </w:rPr>
        <w:t xml:space="preserve"> on Demand – Calculation that represents the temperatures effect on customer demand, which is calculated by using the “IF” worksheet function.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Number Ordered with Temperature &amp; Winning/Losing Considered – Calculation of orders after taking win/loss and t</w:t>
      </w:r>
      <w:r w:rsidRPr="006E4D75">
        <w:rPr>
          <w:rFonts w:ascii="Times New Roman" w:hAnsi="Times New Roman"/>
          <w:sz w:val="20"/>
          <w:szCs w:val="20"/>
        </w:rPr>
        <w:t xml:space="preserve">emperature into consideration. Computed using the “Ceiling” worksheet function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 xml:space="preserve">Number Ordered with High or Low Mix- copies over the number ordered for the three basic products.  For the rest of the items, it zeros out the total if the scenario isn’t the </w:t>
      </w:r>
      <w:r w:rsidRPr="006E4D75">
        <w:rPr>
          <w:rFonts w:ascii="Times New Roman" w:eastAsia="Times New Roman" w:hAnsi="Times New Roman"/>
          <w:sz w:val="20"/>
          <w:szCs w:val="20"/>
          <w:lang w:val="en"/>
        </w:rPr>
        <w:t xml:space="preserve">“High Product Mix” version, by using the “If” worksheet function. </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lastRenderedPageBreak/>
        <w:t>Total Sales – Calculation that multiplies the array, “Number Ordered with High or Low Mix.” by the Sales Price, calculated by using the “MMULT” worksheet function.</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Food Profits – Calculat</w:t>
      </w:r>
      <w:r w:rsidRPr="006E4D75">
        <w:rPr>
          <w:rFonts w:ascii="Times New Roman" w:eastAsia="Times New Roman" w:hAnsi="Times New Roman"/>
          <w:sz w:val="20"/>
          <w:szCs w:val="20"/>
          <w:lang w:val="en"/>
        </w:rPr>
        <w:t>ion that multiplies the array, “Subtract Out Extra Products” by the profit margin of each product, calculated by using the “MMULT” worksheet function.</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Total Profits – Calculation that multiplies the “Food Profits” by the percentage determined to be the po</w:t>
      </w:r>
      <w:r w:rsidRPr="006E4D75">
        <w:rPr>
          <w:rFonts w:ascii="Times New Roman" w:eastAsia="Times New Roman" w:hAnsi="Times New Roman"/>
          <w:sz w:val="20"/>
          <w:szCs w:val="20"/>
          <w:lang w:val="en"/>
        </w:rPr>
        <w:t>sitive effect on throughput by hiring extra staff.  If there is no extra staff, then this number will equal Food Profits. Calculated by using the “IF” worksheet function</w:t>
      </w:r>
    </w:p>
    <w:p w:rsidR="00BF3706"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Pr>
          <w:rFonts w:ascii="Times New Roman" w:eastAsia="Times New Roman" w:hAnsi="Times New Roman"/>
          <w:sz w:val="20"/>
          <w:szCs w:val="20"/>
          <w:lang w:val="en"/>
        </w:rPr>
        <w:t>Staffing Worksheet</w:t>
      </w: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Worker Bi-Weekly – Calculation that multiplies the hourly wage tim</w:t>
      </w:r>
      <w:r w:rsidRPr="006E4D75">
        <w:rPr>
          <w:rFonts w:ascii="Times New Roman" w:eastAsia="Times New Roman" w:hAnsi="Times New Roman"/>
          <w:sz w:val="20"/>
          <w:szCs w:val="20"/>
          <w:lang w:val="en"/>
        </w:rPr>
        <w:t xml:space="preserve">es the number of hours in a bi-week times the number of extra employees. </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Cashier and Food Preparer – By using the “IF” function these cells determine if there needs to be extra workers. If it does, it returns the inputs Extra Cashier and Extra Preparer.</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Total Workers - Calculation that adds the cashiers and food preparers together, using the “sum” worksheet function. .</w:t>
      </w:r>
    </w:p>
    <w:p w:rsidR="00BF3706" w:rsidRPr="006E4D75" w:rsidRDefault="002D7158" w:rsidP="00BF3706">
      <w:pPr>
        <w:spacing w:after="0" w:line="240" w:lineRule="auto"/>
        <w:ind w:left="360"/>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 xml:space="preserve">Salary Costs – Calculation that multiplies the bi-weekly salary times, the number of employees times the number of periods to determine </w:t>
      </w:r>
      <w:r w:rsidRPr="006E4D75">
        <w:rPr>
          <w:rFonts w:ascii="Times New Roman" w:eastAsia="Times New Roman" w:hAnsi="Times New Roman"/>
          <w:sz w:val="20"/>
          <w:szCs w:val="20"/>
          <w:lang w:val="en"/>
        </w:rPr>
        <w:t>the cost for the whole season.</w:t>
      </w:r>
    </w:p>
    <w:p w:rsidR="00BF3706"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Pr>
          <w:rFonts w:ascii="Times New Roman" w:eastAsia="Times New Roman" w:hAnsi="Times New Roman"/>
          <w:sz w:val="20"/>
          <w:szCs w:val="20"/>
          <w:lang w:val="en"/>
        </w:rPr>
        <w:t>Ordering Worksheet</w:t>
      </w: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Ingredients Per Bi-Week – Calculation that uses the “MMULT” worksheet function to determine how many of each product is used each bi-week.</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Packs to Order Per Bi-Week – Calculation that uses the “CELING” w</w:t>
      </w:r>
      <w:r w:rsidRPr="006E4D75">
        <w:rPr>
          <w:rFonts w:ascii="Times New Roman" w:eastAsia="Times New Roman" w:hAnsi="Times New Roman"/>
          <w:sz w:val="20"/>
          <w:szCs w:val="20"/>
          <w:lang w:val="en"/>
        </w:rPr>
        <w:t>orksheet function and then divides the number of each product necessary for each bi-week by the amount in a package delivered from the vendor.</w:t>
      </w:r>
    </w:p>
    <w:p w:rsidR="00BF3706" w:rsidRPr="006E4D75" w:rsidRDefault="002D7158" w:rsidP="00BF3706">
      <w:pPr>
        <w:spacing w:after="0" w:line="240" w:lineRule="auto"/>
        <w:ind w:left="360"/>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Cost Per Ingredient Per Bi-Week – Calculation that multiplies the total to order by the cost per package.</w:t>
      </w:r>
    </w:p>
    <w:p w:rsidR="00BF3706" w:rsidRPr="006E4D75" w:rsidRDefault="002D7158" w:rsidP="00BF3706">
      <w:pPr>
        <w:spacing w:after="0" w:line="240" w:lineRule="auto"/>
        <w:ind w:left="360"/>
        <w:rPr>
          <w:rFonts w:ascii="Times New Roman" w:eastAsia="Times New Roman" w:hAnsi="Times New Roman"/>
          <w:sz w:val="20"/>
          <w:szCs w:val="20"/>
          <w:lang w:val="en"/>
        </w:rPr>
      </w:pPr>
    </w:p>
    <w:p w:rsidR="00BF3706" w:rsidRPr="006E4D75" w:rsidRDefault="002D7158" w:rsidP="00BF3706">
      <w:pPr>
        <w:spacing w:after="0"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Bi-We</w:t>
      </w:r>
      <w:r w:rsidRPr="006E4D75">
        <w:rPr>
          <w:rFonts w:ascii="Times New Roman" w:eastAsia="Times New Roman" w:hAnsi="Times New Roman"/>
          <w:sz w:val="20"/>
          <w:szCs w:val="20"/>
          <w:lang w:val="en"/>
        </w:rPr>
        <w:t xml:space="preserve">ekly Supply Cost – Calculation that adds the total cost of products to order by using the “SUM” worksheet function. </w:t>
      </w:r>
    </w:p>
    <w:p w:rsidR="00BF3706" w:rsidRPr="006E4D75" w:rsidRDefault="002D7158" w:rsidP="00BF3706">
      <w:pPr>
        <w:spacing w:after="0" w:line="240" w:lineRule="auto"/>
        <w:rPr>
          <w:rFonts w:ascii="Times New Roman" w:eastAsia="Times New Roman" w:hAnsi="Times New Roman"/>
          <w:sz w:val="20"/>
          <w:szCs w:val="20"/>
          <w:lang w:val="en"/>
        </w:rPr>
      </w:pPr>
    </w:p>
    <w:p w:rsidR="00BF3706" w:rsidRPr="006E4D75" w:rsidRDefault="002D7158" w:rsidP="00BF3706">
      <w:pPr>
        <w:pStyle w:val="ListParagraph"/>
        <w:numPr>
          <w:ilvl w:val="0"/>
          <w:numId w:val="42"/>
        </w:numPr>
        <w:spacing w:after="0" w:line="240" w:lineRule="auto"/>
        <w:rPr>
          <w:rFonts w:ascii="Times New Roman" w:hAnsi="Times New Roman"/>
          <w:b/>
          <w:sz w:val="20"/>
          <w:szCs w:val="20"/>
        </w:rPr>
      </w:pPr>
      <w:r w:rsidRPr="006E4D75">
        <w:rPr>
          <w:rFonts w:ascii="Times New Roman" w:eastAsia="Times New Roman" w:hAnsi="Times New Roman"/>
          <w:b/>
          <w:sz w:val="20"/>
          <w:szCs w:val="20"/>
          <w:lang w:val="en"/>
        </w:rPr>
        <w:t>How to locate inputs, outputs and intermediate results</w:t>
      </w:r>
    </w:p>
    <w:p w:rsidR="00BF3706" w:rsidRPr="006E4D75" w:rsidRDefault="002D7158" w:rsidP="00BF3706">
      <w:pPr>
        <w:pStyle w:val="ListParagraph"/>
        <w:spacing w:after="0" w:line="240" w:lineRule="auto"/>
        <w:ind w:left="0"/>
        <w:rPr>
          <w:rFonts w:ascii="Times New Roman" w:hAnsi="Times New Roman"/>
          <w:b/>
          <w:sz w:val="20"/>
          <w:szCs w:val="20"/>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All inputs and input streams are located on the input worksheet within the workboo</w:t>
      </w:r>
      <w:r w:rsidRPr="006E4D75">
        <w:rPr>
          <w:rFonts w:ascii="Times New Roman" w:hAnsi="Times New Roman"/>
        </w:rPr>
        <w:t xml:space="preserve">k. All inputs are in a yellow fill color, so they can be easily identified. The inputs drive the formulas in the workbook. They are the only cells in the workbook that should be manually changed. By adhering to this rule, the model’s integrity will remain </w:t>
      </w:r>
      <w:r w:rsidRPr="006E4D75">
        <w:rPr>
          <w:rFonts w:ascii="Times New Roman" w:hAnsi="Times New Roman"/>
        </w:rPr>
        <w:t>intact. This protocol is helpful in various ways including the following: It allows a user to manipulate the entire model by testing different variables in one place (also known as the ripple effect). It keeps the model accurate and free of errors (also kn</w:t>
      </w:r>
      <w:r w:rsidRPr="006E4D75">
        <w:rPr>
          <w:rFonts w:ascii="Times New Roman" w:hAnsi="Times New Roman"/>
        </w:rPr>
        <w:t xml:space="preserve">own as parameter sprinkling). And lastly, the model can easily be transferred and used by another user. All inputs have been assigned a name or name range, so they can be easily identified when looking at inner parts of the formulas within the workbook.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Intermediate results and intermediate result streams are found in all worksheets other than the info, input and output worksheets. These worksheets with their respective intermediate calculations are listed below in the same order as in the model. Intermed</w:t>
      </w:r>
      <w:r w:rsidRPr="006E4D75">
        <w:rPr>
          <w:rFonts w:ascii="Times New Roman" w:hAnsi="Times New Roman"/>
        </w:rPr>
        <w:t>iate calculations are significant because they are the model’s means to the end. They are used to determine the information needed to calculate the overall outputs of the model and can be used individually to make important business or project decisions. A</w:t>
      </w:r>
      <w:r w:rsidRPr="006E4D75">
        <w:rPr>
          <w:rFonts w:ascii="Times New Roman" w:hAnsi="Times New Roman"/>
        </w:rPr>
        <w:t xml:space="preserve">ll intermediate calculations are in a blue fill color, so they can be quickly identified. When applicable, arrays are used in intermediate calculations, so cell references cannot be overwritten with hard numbers.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lastRenderedPageBreak/>
        <w:t>ProfitPerOrder worksheet - Intermediate c</w:t>
      </w:r>
      <w:r w:rsidRPr="006E4D75">
        <w:rPr>
          <w:rFonts w:ascii="Times New Roman" w:hAnsi="Times New Roman"/>
        </w:rPr>
        <w:t>alculations include: Ingredients Per Product, Cost per Ingredient, Total Cost per Product and Profit per Product</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Games – Intermediate calculations include: Percentage Who Purchase, Temperature Effects on Demand, Number Ordered with Temperature &amp; Winning/L</w:t>
      </w:r>
      <w:r w:rsidRPr="006E4D75">
        <w:rPr>
          <w:rFonts w:ascii="Times New Roman" w:hAnsi="Times New Roman"/>
        </w:rPr>
        <w:t>osing Considered, Subtract Out Extra Products, Total Sales, Food Profits, Total Profits (Including Extra Throughput from Extra Staff)</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Staffing - Intermediate calculations include: Worker Bi-weekly Salary, Cashier, Food Preparer, Total Workers and Salary C</w:t>
      </w:r>
      <w:r w:rsidRPr="006E4D75">
        <w:rPr>
          <w:rFonts w:ascii="Times New Roman" w:hAnsi="Times New Roman"/>
        </w:rPr>
        <w:t>osts</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Ordering - Intermediate calculations include: Ingredients Per Bi-week, Packs to Order Per Bi-week, Cost Per Ingredient Per Bi-Week, Bi-Weekly Supplies Cost</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Outputs and output streams are the overall results that the model was created to generate. Th</w:t>
      </w:r>
      <w:r w:rsidRPr="006E4D75">
        <w:rPr>
          <w:rFonts w:ascii="Times New Roman" w:hAnsi="Times New Roman"/>
        </w:rPr>
        <w:t xml:space="preserve">ese numbers are more significant compared to the intermediate calculations, as they will have a greater impact on overall decision making. Outputs are located in the last worksheet of the workbook named “Outputs.” Cells with outputs in them are in a green </w:t>
      </w:r>
      <w:r w:rsidRPr="006E4D75">
        <w:rPr>
          <w:rFonts w:ascii="Times New Roman" w:hAnsi="Times New Roman"/>
        </w:rPr>
        <w:t xml:space="preserve">fill color, so they can be easily identified. Like intermediate calculations, if possible, arrays are used when calculating outputs. The outputs in the model are listed below in the order they appear on the output worksheet.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Total Profits for the Seasons</w:t>
      </w:r>
      <w:r w:rsidRPr="006E4D75">
        <w:rPr>
          <w:rFonts w:ascii="Times New Roman" w:hAnsi="Times New Roman"/>
        </w:rPr>
        <w:t xml:space="preserve"> – Calculates the “Total</w:t>
      </w:r>
      <w:r>
        <w:rPr>
          <w:rFonts w:ascii="Times New Roman" w:hAnsi="Times New Roman"/>
        </w:rPr>
        <w:t xml:space="preserve"> </w:t>
      </w:r>
      <w:r w:rsidRPr="006E4D75">
        <w:rPr>
          <w:rFonts w:ascii="Times New Roman" w:hAnsi="Times New Roman"/>
        </w:rPr>
        <w:t>Bi-Weekly</w:t>
      </w:r>
      <w:r>
        <w:rPr>
          <w:rFonts w:ascii="Times New Roman" w:hAnsi="Times New Roman"/>
        </w:rPr>
        <w:t xml:space="preserve"> </w:t>
      </w:r>
      <w:r w:rsidRPr="006E4D75">
        <w:rPr>
          <w:rFonts w:ascii="Times New Roman" w:hAnsi="Times New Roman"/>
        </w:rPr>
        <w:t>Profits” from the game worksheet by using the SUM worksheet function.</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Total Salary Costs – References “Salary</w:t>
      </w:r>
      <w:r>
        <w:rPr>
          <w:rFonts w:ascii="Times New Roman" w:hAnsi="Times New Roman"/>
        </w:rPr>
        <w:t xml:space="preserve"> </w:t>
      </w:r>
      <w:r w:rsidRPr="006E4D75">
        <w:rPr>
          <w:rFonts w:ascii="Times New Roman" w:hAnsi="Times New Roman"/>
        </w:rPr>
        <w:t xml:space="preserve">Costs” from the staffing worksheet.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Gross Profit – Calculation that subtracts “Season</w:t>
      </w:r>
      <w:r>
        <w:rPr>
          <w:rFonts w:ascii="Times New Roman" w:hAnsi="Times New Roman"/>
        </w:rPr>
        <w:t xml:space="preserve"> </w:t>
      </w:r>
      <w:r w:rsidRPr="006E4D75">
        <w:rPr>
          <w:rFonts w:ascii="Times New Roman" w:hAnsi="Times New Roman"/>
        </w:rPr>
        <w:t>Profits” from “Total</w:t>
      </w:r>
      <w:r>
        <w:rPr>
          <w:rFonts w:ascii="Times New Roman" w:hAnsi="Times New Roman"/>
        </w:rPr>
        <w:t xml:space="preserve"> </w:t>
      </w:r>
      <w:r w:rsidRPr="006E4D75">
        <w:rPr>
          <w:rFonts w:ascii="Times New Roman" w:hAnsi="Times New Roman"/>
        </w:rPr>
        <w:t>S</w:t>
      </w:r>
      <w:r w:rsidRPr="006E4D75">
        <w:rPr>
          <w:rFonts w:ascii="Times New Roman" w:hAnsi="Times New Roman"/>
        </w:rPr>
        <w:t>alary</w:t>
      </w:r>
      <w:r>
        <w:rPr>
          <w:rFonts w:ascii="Times New Roman" w:hAnsi="Times New Roman"/>
        </w:rPr>
        <w:t xml:space="preserve"> </w:t>
      </w:r>
      <w:r w:rsidRPr="006E4D75">
        <w:rPr>
          <w:rFonts w:ascii="Times New Roman" w:hAnsi="Times New Roman"/>
        </w:rPr>
        <w:t>Costs”</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Tot</w:t>
      </w:r>
      <w:r>
        <w:rPr>
          <w:rFonts w:ascii="Times New Roman" w:hAnsi="Times New Roman"/>
        </w:rPr>
        <w:t>al Cost of Supplies - Calculates</w:t>
      </w:r>
      <w:r w:rsidRPr="006E4D75">
        <w:rPr>
          <w:rFonts w:ascii="Times New Roman" w:hAnsi="Times New Roman"/>
        </w:rPr>
        <w:t xml:space="preserve"> the </w:t>
      </w:r>
      <w:r>
        <w:rPr>
          <w:rFonts w:ascii="Times New Roman" w:hAnsi="Times New Roman"/>
        </w:rPr>
        <w:t xml:space="preserve">total </w:t>
      </w:r>
      <w:r w:rsidRPr="006E4D75">
        <w:rPr>
          <w:rFonts w:ascii="Times New Roman" w:hAnsi="Times New Roman"/>
        </w:rPr>
        <w:t>“</w:t>
      </w:r>
      <w:r>
        <w:rPr>
          <w:rFonts w:ascii="Times New Roman" w:hAnsi="Times New Roman"/>
        </w:rPr>
        <w:t>Bi-</w:t>
      </w:r>
      <w:r w:rsidRPr="006E4D75">
        <w:rPr>
          <w:rFonts w:ascii="Times New Roman" w:hAnsi="Times New Roman"/>
        </w:rPr>
        <w:t>Weekly</w:t>
      </w:r>
      <w:r>
        <w:rPr>
          <w:rFonts w:ascii="Times New Roman" w:hAnsi="Times New Roman"/>
        </w:rPr>
        <w:t xml:space="preserve"> </w:t>
      </w:r>
      <w:r w:rsidRPr="006E4D75">
        <w:rPr>
          <w:rFonts w:ascii="Times New Roman" w:hAnsi="Times New Roman"/>
        </w:rPr>
        <w:t>Supply</w:t>
      </w:r>
      <w:r>
        <w:rPr>
          <w:rFonts w:ascii="Times New Roman" w:hAnsi="Times New Roman"/>
        </w:rPr>
        <w:t xml:space="preserve"> </w:t>
      </w:r>
      <w:r w:rsidRPr="006E4D75">
        <w:rPr>
          <w:rFonts w:ascii="Times New Roman" w:hAnsi="Times New Roman"/>
        </w:rPr>
        <w:t>Cost” from the ordering worksheet by using the SUM worksheet function.</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 xml:space="preserve"> Total Bi-Weekly Profits – References “Total</w:t>
      </w:r>
      <w:r>
        <w:rPr>
          <w:rFonts w:ascii="Times New Roman" w:hAnsi="Times New Roman"/>
        </w:rPr>
        <w:t xml:space="preserve"> </w:t>
      </w:r>
      <w:r w:rsidRPr="006E4D75">
        <w:rPr>
          <w:rFonts w:ascii="Times New Roman" w:hAnsi="Times New Roman"/>
        </w:rPr>
        <w:t>Bi</w:t>
      </w:r>
      <w:r>
        <w:rPr>
          <w:rFonts w:ascii="Times New Roman" w:hAnsi="Times New Roman"/>
        </w:rPr>
        <w:t>-</w:t>
      </w:r>
      <w:r w:rsidRPr="006E4D75">
        <w:rPr>
          <w:rFonts w:ascii="Times New Roman" w:hAnsi="Times New Roman"/>
        </w:rPr>
        <w:t>Weekly</w:t>
      </w:r>
      <w:r>
        <w:rPr>
          <w:rFonts w:ascii="Times New Roman" w:hAnsi="Times New Roman"/>
        </w:rPr>
        <w:t xml:space="preserve"> </w:t>
      </w:r>
      <w:r w:rsidRPr="006E4D75">
        <w:rPr>
          <w:rFonts w:ascii="Times New Roman" w:hAnsi="Times New Roman"/>
        </w:rPr>
        <w:t xml:space="preserve">Profits” from the games worksheet.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StyleStyleFirstline025Before5ptAfter5ptBefore"/>
        <w:ind w:firstLine="0"/>
        <w:rPr>
          <w:rFonts w:ascii="Times New Roman" w:hAnsi="Times New Roman"/>
        </w:rPr>
      </w:pPr>
      <w:r w:rsidRPr="006E4D75">
        <w:rPr>
          <w:rFonts w:ascii="Times New Roman" w:hAnsi="Times New Roman"/>
        </w:rPr>
        <w:t>Ingredient Pac</w:t>
      </w:r>
      <w:r w:rsidRPr="006E4D75">
        <w:rPr>
          <w:rFonts w:ascii="Times New Roman" w:hAnsi="Times New Roman"/>
        </w:rPr>
        <w:t>kages to Order – References “Packs</w:t>
      </w:r>
      <w:r>
        <w:rPr>
          <w:rFonts w:ascii="Times New Roman" w:hAnsi="Times New Roman"/>
        </w:rPr>
        <w:t xml:space="preserve"> </w:t>
      </w:r>
      <w:r w:rsidRPr="006E4D75">
        <w:rPr>
          <w:rFonts w:ascii="Times New Roman" w:hAnsi="Times New Roman"/>
        </w:rPr>
        <w:t>To</w:t>
      </w:r>
      <w:r>
        <w:rPr>
          <w:rFonts w:ascii="Times New Roman" w:hAnsi="Times New Roman"/>
        </w:rPr>
        <w:t xml:space="preserve"> </w:t>
      </w:r>
      <w:r w:rsidRPr="006E4D75">
        <w:rPr>
          <w:rFonts w:ascii="Times New Roman" w:hAnsi="Times New Roman"/>
        </w:rPr>
        <w:t>Order</w:t>
      </w:r>
      <w:r>
        <w:rPr>
          <w:rFonts w:ascii="Times New Roman" w:hAnsi="Times New Roman"/>
        </w:rPr>
        <w:t xml:space="preserve"> Per Bi-week</w:t>
      </w:r>
      <w:r w:rsidRPr="006E4D75">
        <w:rPr>
          <w:rFonts w:ascii="Times New Roman" w:hAnsi="Times New Roman"/>
        </w:rPr>
        <w:t xml:space="preserve">” from the ordering worksheet. </w:t>
      </w:r>
    </w:p>
    <w:p w:rsidR="00BF3706" w:rsidRPr="006E4D75" w:rsidRDefault="002D7158" w:rsidP="00BF3706">
      <w:pPr>
        <w:pStyle w:val="StyleStyleFirstline025Before5ptAfter5ptBefore"/>
        <w:ind w:firstLine="0"/>
        <w:rPr>
          <w:rFonts w:ascii="Times New Roman" w:hAnsi="Times New Roman"/>
        </w:rPr>
      </w:pPr>
    </w:p>
    <w:p w:rsidR="00BF3706" w:rsidRPr="006E4D75" w:rsidRDefault="002D7158" w:rsidP="00BF3706">
      <w:pPr>
        <w:pStyle w:val="ListParagraph"/>
        <w:numPr>
          <w:ilvl w:val="0"/>
          <w:numId w:val="42"/>
        </w:numPr>
        <w:spacing w:after="0" w:line="240" w:lineRule="auto"/>
        <w:rPr>
          <w:rFonts w:ascii="Times New Roman" w:eastAsia="Times New Roman" w:hAnsi="Times New Roman"/>
          <w:b/>
          <w:sz w:val="20"/>
          <w:szCs w:val="20"/>
          <w:lang w:val="en"/>
        </w:rPr>
      </w:pPr>
      <w:r w:rsidRPr="006E4D75">
        <w:rPr>
          <w:rFonts w:ascii="Times New Roman" w:eastAsia="Times New Roman" w:hAnsi="Times New Roman"/>
          <w:b/>
          <w:sz w:val="20"/>
          <w:szCs w:val="20"/>
          <w:lang w:val="en"/>
        </w:rPr>
        <w:t>Guide to visual cues and naming conventions</w:t>
      </w:r>
    </w:p>
    <w:p w:rsidR="00BF3706" w:rsidRPr="006E4D75" w:rsidRDefault="002D7158" w:rsidP="00BF3706">
      <w:pPr>
        <w:pStyle w:val="ListParagraph"/>
        <w:spacing w:after="0" w:line="240" w:lineRule="auto"/>
        <w:ind w:left="36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In each worksheet of the workbooks FenDog-scenario1.xls and FenDog-scenario2.xls, there is a key that displays the color-co</w:t>
      </w:r>
      <w:r w:rsidRPr="006E4D75">
        <w:rPr>
          <w:rFonts w:ascii="Times New Roman" w:eastAsia="Times New Roman" w:hAnsi="Times New Roman"/>
          <w:sz w:val="20"/>
          <w:szCs w:val="20"/>
          <w:lang w:val="en"/>
        </w:rPr>
        <w:t>ding used in the model.  If a cell is yellow, it is an input and may be changed by the user.  If a cell is purple, then it references an input.  If a cell is light blue, it is a calculation.  If it is light red, then it is a reference to a calculation done</w:t>
      </w:r>
      <w:r w:rsidRPr="006E4D75">
        <w:rPr>
          <w:rFonts w:ascii="Times New Roman" w:eastAsia="Times New Roman" w:hAnsi="Times New Roman"/>
          <w:sz w:val="20"/>
          <w:szCs w:val="20"/>
          <w:lang w:val="en"/>
        </w:rPr>
        <w:t xml:space="preserve"> elsewhere in the workbook.  If a cell is green, then it is an output. A maintainer of the model should be particularly familiar with the items in light blue and light red which are the calculation and calculation references, respectively. Headings and lab</w:t>
      </w:r>
      <w:r w:rsidRPr="006E4D75">
        <w:rPr>
          <w:rFonts w:ascii="Times New Roman" w:eastAsia="Times New Roman" w:hAnsi="Times New Roman"/>
          <w:sz w:val="20"/>
          <w:szCs w:val="20"/>
          <w:lang w:val="en"/>
        </w:rPr>
        <w:t>els are in white cells and all fonts are in black. It’s important that the colors of the key match the colors of the respective cells throughout the workbook. As the maintainer, the colors can be changed for preference or better contrast, as long as they’r</w:t>
      </w:r>
      <w:r w:rsidRPr="006E4D75">
        <w:rPr>
          <w:rFonts w:ascii="Times New Roman" w:eastAsia="Times New Roman" w:hAnsi="Times New Roman"/>
          <w:sz w:val="20"/>
          <w:szCs w:val="20"/>
          <w:lang w:val="en"/>
        </w:rPr>
        <w:t xml:space="preserve">e changed simultaneously. </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 xml:space="preserve">All inputs and calculations are assigned a local name or local name range. Only local names are used in this model, compared to the alternative of global names. Each named cell corresponds with the text in the cell to its left. </w:t>
      </w:r>
      <w:r w:rsidRPr="006E4D75">
        <w:rPr>
          <w:rFonts w:ascii="Times New Roman" w:eastAsia="Times New Roman" w:hAnsi="Times New Roman"/>
          <w:sz w:val="20"/>
          <w:szCs w:val="20"/>
          <w:lang w:val="en"/>
        </w:rPr>
        <w:t>Each named range corresponds to either the heading to the left or to the name of the table in which it occupies. The Key at the top of each worksheet is also a named range and is referenced from the original key found on the input worksheet, on the subsequ</w:t>
      </w:r>
      <w:r w:rsidRPr="006E4D75">
        <w:rPr>
          <w:rFonts w:ascii="Times New Roman" w:eastAsia="Times New Roman" w:hAnsi="Times New Roman"/>
          <w:sz w:val="20"/>
          <w:szCs w:val="20"/>
          <w:lang w:val="en"/>
        </w:rPr>
        <w:t xml:space="preserve">ent worksheets. As the maintainer, it’s important to know that changing the text in a header or label cell will not automatically change the name of the cell or range it identifies. Names can be changed using the name manager on the formula menu/ribbon or </w:t>
      </w:r>
      <w:r w:rsidRPr="006E4D75">
        <w:rPr>
          <w:rFonts w:ascii="Times New Roman" w:eastAsia="Times New Roman" w:hAnsi="Times New Roman"/>
          <w:sz w:val="20"/>
          <w:szCs w:val="20"/>
          <w:lang w:val="en"/>
        </w:rPr>
        <w:t>by typing directly into the name box located at the top left. Cells and cell ranges can have more than one name, so it is a good practice to delete irrelevant names via the name manager. The local names within each worksheet are listed below in the same or</w:t>
      </w:r>
      <w:r w:rsidRPr="006E4D75">
        <w:rPr>
          <w:rFonts w:ascii="Times New Roman" w:eastAsia="Times New Roman" w:hAnsi="Times New Roman"/>
          <w:sz w:val="20"/>
          <w:szCs w:val="20"/>
          <w:lang w:val="en"/>
        </w:rPr>
        <w:t xml:space="preserve">der as in each worksheet’s name-box’s drop down menu. All words in local names are created without spaces between them and use a multi-case font.  </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Inputs Worksheet – The list of named ranges in this worksheet are: AverageTemperature, DegreeBreak, ExtraCa</w:t>
      </w:r>
      <w:r w:rsidRPr="006E4D75">
        <w:rPr>
          <w:rFonts w:ascii="Times New Roman" w:eastAsia="Times New Roman" w:hAnsi="Times New Roman"/>
          <w:sz w:val="20"/>
          <w:szCs w:val="20"/>
          <w:lang w:val="en"/>
        </w:rPr>
        <w:t>shier, ExtraEmployees, ExtraPrepar, ExtraStaffPercent, FrindgeBenefit, GameAttendance, GameWeeks, HighProductMix, HoursPerBiWeek, Ingredients, IntemsPProducts, LosingPercent, NumberOfWins, OverBreakPctg(Pctg is an abbreviation for percentage), Periods, Pri</w:t>
      </w:r>
      <w:r w:rsidRPr="006E4D75">
        <w:rPr>
          <w:rFonts w:ascii="Times New Roman" w:eastAsia="Times New Roman" w:hAnsi="Times New Roman"/>
          <w:sz w:val="20"/>
          <w:szCs w:val="20"/>
          <w:lang w:val="en"/>
        </w:rPr>
        <w:t xml:space="preserve">cePPack, ProductLine, SalaryPerHour, SalePrice, UnderBreakPctg, UnitsPPackage, UnitsPServing, WinningPercent, WinNumber. </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ProfitPerOrder Worksheet – The list of named ranges in this worksheet are:  CostPerItem, ProfitPerProduct, TotalCostPerProduct</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Games</w:t>
      </w:r>
      <w:r w:rsidRPr="006E4D75">
        <w:rPr>
          <w:rFonts w:ascii="Times New Roman" w:eastAsia="Times New Roman" w:hAnsi="Times New Roman"/>
          <w:sz w:val="20"/>
          <w:szCs w:val="20"/>
          <w:lang w:val="en"/>
        </w:rPr>
        <w:t xml:space="preserve"> Worksheet - The list of named ranges in this worksheet are: ChickensOrdered, ClamChowderOrdered, CocoaOrdered, DegreeDemand, FinalItemsOrdered, FoodProfits, FunnelCakesOrdered, LemonadeOrdered, NumberItemsOrd (Ord is an abbreviation for ordered), PercentP</w:t>
      </w:r>
      <w:r w:rsidRPr="006E4D75">
        <w:rPr>
          <w:rFonts w:ascii="Times New Roman" w:eastAsia="Times New Roman" w:hAnsi="Times New Roman"/>
          <w:sz w:val="20"/>
          <w:szCs w:val="20"/>
          <w:lang w:val="en"/>
        </w:rPr>
        <w:t>urchased, PretzelsOrdered, SausagesOrderd, SodaOrdered, TotalBiWeeklyProfits, WaterOrdered, and Wins</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Staffing Worksheet - The list of named ranges in this worksheet are: SalaryCosts, TotalWorkers, Workers, WorkerSalary</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Ordering Worksheet – IngredPerBiWee</w:t>
      </w:r>
      <w:r w:rsidRPr="006E4D75">
        <w:rPr>
          <w:rFonts w:ascii="Times New Roman" w:eastAsia="Times New Roman" w:hAnsi="Times New Roman"/>
          <w:sz w:val="20"/>
          <w:szCs w:val="20"/>
          <w:lang w:val="en"/>
        </w:rPr>
        <w:t xml:space="preserve">k (Ingred is an abbreviation for ingredients), PacksToOrder and WeeklySupplyCost </w:t>
      </w: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p>
    <w:p w:rsidR="00BF3706" w:rsidRPr="006E4D75" w:rsidRDefault="002D7158" w:rsidP="00BF3706">
      <w:pPr>
        <w:pStyle w:val="ListParagraph"/>
        <w:spacing w:after="0" w:line="240" w:lineRule="auto"/>
        <w:ind w:left="0"/>
        <w:rPr>
          <w:rFonts w:ascii="Times New Roman" w:eastAsia="Times New Roman" w:hAnsi="Times New Roman"/>
          <w:sz w:val="20"/>
          <w:szCs w:val="20"/>
          <w:lang w:val="en"/>
        </w:rPr>
      </w:pPr>
      <w:r w:rsidRPr="006E4D75">
        <w:rPr>
          <w:rFonts w:ascii="Times New Roman" w:eastAsia="Times New Roman" w:hAnsi="Times New Roman"/>
          <w:sz w:val="20"/>
          <w:szCs w:val="20"/>
          <w:lang w:val="en"/>
        </w:rPr>
        <w:t xml:space="preserve">In addition to the cells having names, each worksheet is also named. When a cells or cell ranges are referenced in another worksheet you will see the name of that worksheet </w:t>
      </w:r>
      <w:r w:rsidRPr="006E4D75">
        <w:rPr>
          <w:rFonts w:ascii="Times New Roman" w:eastAsia="Times New Roman" w:hAnsi="Times New Roman"/>
          <w:sz w:val="20"/>
          <w:szCs w:val="20"/>
          <w:lang w:val="en"/>
        </w:rPr>
        <w:t>listed in the formula preceding the name of the cell referenced. There are many examples of this in the model. In fact, the inputs worksheet is referenced on every worksheet other than outputs, where intermediate calculations are referenced instead. You wi</w:t>
      </w:r>
      <w:r w:rsidRPr="006E4D75">
        <w:rPr>
          <w:rFonts w:ascii="Times New Roman" w:eastAsia="Times New Roman" w:hAnsi="Times New Roman"/>
          <w:sz w:val="20"/>
          <w:szCs w:val="20"/>
          <w:lang w:val="en"/>
        </w:rPr>
        <w:t xml:space="preserve">ll also see references to Games, Staffing and Ordering as well. </w:t>
      </w:r>
    </w:p>
    <w:p w:rsidR="00BF3706" w:rsidRPr="006E4D75" w:rsidRDefault="002D7158" w:rsidP="00BF3706">
      <w:pPr>
        <w:numPr>
          <w:ilvl w:val="0"/>
          <w:numId w:val="42"/>
        </w:numPr>
        <w:spacing w:before="100" w:beforeAutospacing="1" w:after="100" w:afterAutospacing="1" w:line="240" w:lineRule="auto"/>
        <w:rPr>
          <w:rFonts w:ascii="Times New Roman" w:eastAsia="Times New Roman" w:hAnsi="Times New Roman"/>
          <w:b/>
          <w:sz w:val="20"/>
          <w:szCs w:val="20"/>
          <w:lang w:val="en"/>
        </w:rPr>
      </w:pPr>
      <w:r w:rsidRPr="006E4D75">
        <w:rPr>
          <w:rFonts w:ascii="Times New Roman" w:eastAsia="Times New Roman" w:hAnsi="Times New Roman"/>
          <w:b/>
          <w:sz w:val="20"/>
          <w:szCs w:val="20"/>
          <w:lang w:val="en"/>
        </w:rPr>
        <w:t>How to make changes</w:t>
      </w:r>
    </w:p>
    <w:p w:rsidR="00BF3706" w:rsidRPr="006E4D75" w:rsidRDefault="002D7158" w:rsidP="00BF3706">
      <w:pPr>
        <w:spacing w:before="100" w:beforeAutospacing="1" w:after="100" w:afterAutospacing="1" w:line="240" w:lineRule="auto"/>
        <w:rPr>
          <w:rFonts w:ascii="Times New Roman" w:eastAsia="Times New Roman" w:hAnsi="Times New Roman"/>
          <w:sz w:val="20"/>
          <w:szCs w:val="20"/>
          <w:lang w:val="en"/>
        </w:rPr>
      </w:pPr>
      <w:r w:rsidRPr="006E4D75">
        <w:rPr>
          <w:rFonts w:ascii="Times New Roman" w:eastAsia="Times New Roman" w:hAnsi="Times New Roman"/>
          <w:sz w:val="20"/>
          <w:szCs w:val="20"/>
          <w:lang w:val="en"/>
        </w:rPr>
        <w:t>As mentioned earlier, to keep the model intact the only variables you should change are the inputs, located on the input worksheet. However, as the maintainer you may find</w:t>
      </w:r>
      <w:r w:rsidRPr="006E4D75">
        <w:rPr>
          <w:rFonts w:ascii="Times New Roman" w:eastAsia="Times New Roman" w:hAnsi="Times New Roman"/>
          <w:sz w:val="20"/>
          <w:szCs w:val="20"/>
          <w:lang w:val="en"/>
        </w:rPr>
        <w:t xml:space="preserve"> it necessary to expand the model to as the business becomes more complex. Expanding the model may include, adding input streams, input parameters outputs and output steams. Instruction on how to add inputs and outputs are listed below, along with several </w:t>
      </w:r>
      <w:r w:rsidRPr="006E4D75">
        <w:rPr>
          <w:rFonts w:ascii="Times New Roman" w:eastAsia="Times New Roman" w:hAnsi="Times New Roman"/>
          <w:sz w:val="20"/>
          <w:szCs w:val="20"/>
          <w:lang w:val="en"/>
        </w:rPr>
        <w:t xml:space="preserve">ideas to expand the model.  </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Adding inputs and input streams – An input or input stream can easily be added by manually entering hard data into the input worksheet. Inserting columns or rows may be necessary to accommodate the new inputs under the proper h</w:t>
      </w:r>
      <w:r w:rsidRPr="006E4D75">
        <w:rPr>
          <w:rFonts w:ascii="Times New Roman" w:hAnsi="Times New Roman"/>
          <w:sz w:val="20"/>
          <w:szCs w:val="20"/>
        </w:rPr>
        <w:t>eadings. When inserting columns and rows, it’s important to pay particular attention to the impact the change has on the rest of the workbook. By referencing specific named cells and ranges you will avoid a new created column or row replacing parts of orig</w:t>
      </w:r>
      <w:r w:rsidRPr="006E4D75">
        <w:rPr>
          <w:rFonts w:ascii="Times New Roman" w:hAnsi="Times New Roman"/>
          <w:sz w:val="20"/>
          <w:szCs w:val="20"/>
        </w:rPr>
        <w:t>inal formulas. After new input and input streams are created it’s essential that they are added throughout the model where applicable. Including new data in a calculation that uses an array, will require the entire calculation to be deleted and re-written,</w:t>
      </w:r>
      <w:r w:rsidRPr="006E4D75">
        <w:rPr>
          <w:rFonts w:ascii="Times New Roman" w:hAnsi="Times New Roman"/>
          <w:sz w:val="20"/>
          <w:szCs w:val="20"/>
        </w:rPr>
        <w:t xml:space="preserve"> as arrays are protected from overwriting. Remember to label the new parameters and input streams, as well as assign local names to them. All inputs and input streams should be filled with the same yellow as in the key, which can be found in the fill menu.</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Adding outputs – An Output or Output stream is added by creating a formula in a cell or series of cells that will calculate and display results. The results will be based on referenced data from other areas of the workbook. If outputs are added within an</w:t>
      </w:r>
      <w:r w:rsidRPr="006E4D75">
        <w:rPr>
          <w:rFonts w:ascii="Times New Roman" w:hAnsi="Times New Roman"/>
          <w:sz w:val="20"/>
          <w:szCs w:val="20"/>
        </w:rPr>
        <w:t xml:space="preserve"> array of outputs, the entire calculation will need to be deleted and re-written, since arrays are protected from overwriting. Remember to label the new output and output streams, as well as assign local names to them. All Outputs and Output streams should</w:t>
      </w:r>
      <w:r w:rsidRPr="006E4D75">
        <w:rPr>
          <w:rFonts w:ascii="Times New Roman" w:hAnsi="Times New Roman"/>
          <w:sz w:val="20"/>
          <w:szCs w:val="20"/>
        </w:rPr>
        <w:t xml:space="preserve"> be filled with the same green as in the key, which can be found in the fill menu.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Ideas to extend the model:</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 xml:space="preserve">Add an additional cart(s) </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Add additional periods to the model (the model is currently on bi-weeks but could be changed to weekly)</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 xml:space="preserve">Add nonfood </w:t>
      </w:r>
      <w:r w:rsidRPr="006E4D75">
        <w:rPr>
          <w:rFonts w:ascii="Times New Roman" w:hAnsi="Times New Roman"/>
          <w:sz w:val="20"/>
          <w:szCs w:val="20"/>
        </w:rPr>
        <w:t>products such as Boston or Red Sox souvenirs to the product mix</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Create an inventory model within the overall model</w:t>
      </w:r>
    </w:p>
    <w:p w:rsidR="00BF3706" w:rsidRPr="006E4D75" w:rsidRDefault="002D7158" w:rsidP="00BF3706">
      <w:pPr>
        <w:pStyle w:val="ListParagraph"/>
        <w:spacing w:after="0" w:line="240" w:lineRule="auto"/>
        <w:ind w:left="0"/>
        <w:rPr>
          <w:rFonts w:ascii="Times New Roman" w:hAnsi="Times New Roman"/>
          <w:sz w:val="20"/>
          <w:szCs w:val="20"/>
        </w:rPr>
      </w:pPr>
      <w:r w:rsidRPr="006E4D75">
        <w:rPr>
          <w:rFonts w:ascii="Times New Roman" w:hAnsi="Times New Roman"/>
          <w:sz w:val="20"/>
          <w:szCs w:val="20"/>
        </w:rPr>
        <w:t xml:space="preserve">Create a service system within the overall model </w:t>
      </w: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pStyle w:val="ListParagraph"/>
        <w:spacing w:after="0" w:line="240" w:lineRule="auto"/>
        <w:ind w:left="360"/>
        <w:rPr>
          <w:rFonts w:ascii="Times New Roman" w:hAnsi="Times New Roman"/>
          <w:b/>
          <w:sz w:val="20"/>
          <w:szCs w:val="20"/>
        </w:rPr>
      </w:pPr>
    </w:p>
    <w:p w:rsidR="00BF3706" w:rsidRPr="006E4D75" w:rsidRDefault="002D7158" w:rsidP="00BF3706">
      <w:pPr>
        <w:pStyle w:val="ListParagraph"/>
        <w:spacing w:after="0" w:line="240" w:lineRule="auto"/>
        <w:ind w:left="0"/>
        <w:rPr>
          <w:rFonts w:ascii="Times New Roman" w:hAnsi="Times New Roman"/>
          <w:sz w:val="20"/>
          <w:szCs w:val="20"/>
        </w:rPr>
      </w:pPr>
    </w:p>
    <w:p w:rsidR="00BF3706" w:rsidRPr="006E4D75" w:rsidRDefault="002D7158" w:rsidP="00BF3706">
      <w:pPr>
        <w:rPr>
          <w:rFonts w:ascii="Times New Roman" w:hAnsi="Times New Roman"/>
          <w:sz w:val="20"/>
          <w:szCs w:val="20"/>
        </w:rPr>
      </w:pPr>
    </w:p>
    <w:p w:rsidR="00BF3706" w:rsidRPr="006E4D75" w:rsidRDefault="002D7158" w:rsidP="00BF3706">
      <w:pPr>
        <w:spacing w:after="0" w:line="240" w:lineRule="auto"/>
        <w:ind w:left="360"/>
        <w:rPr>
          <w:rFonts w:ascii="Times New Roman" w:hAnsi="Times New Roman"/>
          <w:sz w:val="20"/>
          <w:szCs w:val="20"/>
        </w:rPr>
      </w:pPr>
    </w:p>
    <w:sectPr w:rsidR="00BF3706" w:rsidRPr="006E4D75" w:rsidSect="00BF3706">
      <w:headerReference w:type="default" r:id="rId7"/>
      <w:type w:val="continuous"/>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706" w:rsidRDefault="002D7158" w:rsidP="00BF3706">
      <w:pPr>
        <w:spacing w:after="0" w:line="240" w:lineRule="auto"/>
      </w:pPr>
      <w:r>
        <w:separator/>
      </w:r>
    </w:p>
  </w:endnote>
  <w:endnote w:type="continuationSeparator" w:id="0">
    <w:p w:rsidR="00BF3706" w:rsidRDefault="002D7158" w:rsidP="00BF3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706" w:rsidRDefault="002D7158" w:rsidP="00BF3706">
      <w:pPr>
        <w:spacing w:after="0" w:line="240" w:lineRule="auto"/>
      </w:pPr>
      <w:r>
        <w:separator/>
      </w:r>
    </w:p>
  </w:footnote>
  <w:footnote w:type="continuationSeparator" w:id="0">
    <w:p w:rsidR="00BF3706" w:rsidRDefault="002D7158" w:rsidP="00BF3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06" w:rsidRPr="00B52C6C" w:rsidRDefault="002D7158" w:rsidP="00BF3706">
    <w:pPr>
      <w:pStyle w:val="Header"/>
      <w:rPr>
        <w:rFonts w:ascii="Times New Roman" w:hAnsi="Times New Roman"/>
        <w:sz w:val="20"/>
        <w:szCs w:val="20"/>
        <w:lang w:val="en-US"/>
      </w:rPr>
    </w:pPr>
    <w:r w:rsidRPr="00D30151">
      <w:rPr>
        <w:rFonts w:ascii="Times New Roman" w:hAnsi="Times New Roman"/>
        <w:sz w:val="20"/>
        <w:szCs w:val="20"/>
      </w:rPr>
      <w:fldChar w:fldCharType="begin"/>
    </w:r>
    <w:r w:rsidRPr="00D30151">
      <w:rPr>
        <w:rFonts w:ascii="Times New Roman" w:hAnsi="Times New Roman"/>
        <w:sz w:val="20"/>
        <w:szCs w:val="20"/>
      </w:rPr>
      <w:instrText xml:space="preserve"> PAGE   \* MERGEFORMAT </w:instrText>
    </w:r>
    <w:r w:rsidRPr="00D30151">
      <w:rPr>
        <w:rFonts w:ascii="Times New Roman" w:hAnsi="Times New Roman"/>
        <w:sz w:val="20"/>
        <w:szCs w:val="20"/>
      </w:rPr>
      <w:fldChar w:fldCharType="separate"/>
    </w:r>
    <w:r>
      <w:rPr>
        <w:rFonts w:ascii="Times New Roman" w:hAnsi="Times New Roman"/>
        <w:noProof/>
        <w:sz w:val="20"/>
        <w:szCs w:val="20"/>
      </w:rPr>
      <w:t>2</w:t>
    </w:r>
    <w:r w:rsidRPr="00D30151">
      <w:rPr>
        <w:rFonts w:ascii="Times New Roman" w:hAnsi="Times New Roman"/>
        <w:noProof/>
        <w:sz w:val="20"/>
        <w:szCs w:val="20"/>
      </w:rPr>
      <w:fldChar w:fldCharType="end"/>
    </w:r>
    <w:r>
      <w:rPr>
        <w:rFonts w:ascii="Times New Roman" w:hAnsi="Times New Roman"/>
        <w:sz w:val="20"/>
        <w:szCs w:val="20"/>
      </w:rPr>
      <w:tab/>
    </w:r>
    <w:r w:rsidRPr="00D30151">
      <w:rPr>
        <w:rFonts w:ascii="Times New Roman" w:hAnsi="Times New Roman"/>
        <w:sz w:val="20"/>
        <w:szCs w:val="20"/>
      </w:rPr>
      <w:t>FenDog</w:t>
    </w:r>
    <w:r w:rsidRPr="00D30151">
      <w:rPr>
        <w:rFonts w:ascii="Times New Roman" w:hAnsi="Times New Roman"/>
        <w:sz w:val="20"/>
        <w:szCs w:val="20"/>
      </w:rPr>
      <w:tab/>
    </w:r>
    <w:r>
      <w:rPr>
        <w:rFonts w:ascii="Times New Roman" w:hAnsi="Times New Roman"/>
        <w:sz w:val="20"/>
        <w:szCs w:val="20"/>
      </w:rPr>
      <w:t>Reference Guide, Rev 0</w:t>
    </w:r>
    <w:r>
      <w:rPr>
        <w:rFonts w:ascii="Times New Roman" w:hAnsi="Times New Roman"/>
        <w:sz w:val="20"/>
        <w:szCs w:val="20"/>
        <w:lang w:val="en-US"/>
      </w:rPr>
      <w:t>2</w:t>
    </w:r>
  </w:p>
  <w:p w:rsidR="00BF3706" w:rsidRPr="001044C1" w:rsidRDefault="002D7158" w:rsidP="00BF37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0B"/>
    <w:multiLevelType w:val="multilevel"/>
    <w:tmpl w:val="E2325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374E3C"/>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579B4"/>
    <w:multiLevelType w:val="multilevel"/>
    <w:tmpl w:val="A410A6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767253"/>
    <w:multiLevelType w:val="multilevel"/>
    <w:tmpl w:val="34D2E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EB354D"/>
    <w:multiLevelType w:val="hybridMultilevel"/>
    <w:tmpl w:val="633E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E43DC"/>
    <w:multiLevelType w:val="hybridMultilevel"/>
    <w:tmpl w:val="BCCE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B2FB4"/>
    <w:multiLevelType w:val="hybridMultilevel"/>
    <w:tmpl w:val="41385D02"/>
    <w:lvl w:ilvl="0" w:tplc="4CD2655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64DDC"/>
    <w:multiLevelType w:val="hybridMultilevel"/>
    <w:tmpl w:val="15C6930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426D1"/>
    <w:multiLevelType w:val="hybridMultilevel"/>
    <w:tmpl w:val="93804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23996"/>
    <w:multiLevelType w:val="hybridMultilevel"/>
    <w:tmpl w:val="D06E9F2C"/>
    <w:lvl w:ilvl="0" w:tplc="34E829DC">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7518B8"/>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11">
    <w:nsid w:val="22F005AD"/>
    <w:multiLevelType w:val="hybridMultilevel"/>
    <w:tmpl w:val="D29AEF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10632"/>
    <w:multiLevelType w:val="hybridMultilevel"/>
    <w:tmpl w:val="BC0EE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A7CA2"/>
    <w:multiLevelType w:val="hybridMultilevel"/>
    <w:tmpl w:val="4DB478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FC4C83"/>
    <w:multiLevelType w:val="multilevel"/>
    <w:tmpl w:val="019E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194CCE"/>
    <w:multiLevelType w:val="multilevel"/>
    <w:tmpl w:val="6D06039E"/>
    <w:lvl w:ilvl="0">
      <w:start w:val="1"/>
      <w:numFmt w:val="decimal"/>
      <w:lvlText w:val="%1."/>
      <w:lvlJc w:val="left"/>
      <w:pPr>
        <w:tabs>
          <w:tab w:val="num" w:pos="-1275"/>
        </w:tabs>
        <w:ind w:left="-1275" w:hanging="360"/>
      </w:pPr>
    </w:lvl>
    <w:lvl w:ilvl="1">
      <w:start w:val="1"/>
      <w:numFmt w:val="bullet"/>
      <w:lvlText w:val="o"/>
      <w:lvlJc w:val="left"/>
      <w:pPr>
        <w:tabs>
          <w:tab w:val="num" w:pos="-555"/>
        </w:tabs>
        <w:ind w:left="-555" w:hanging="360"/>
      </w:pPr>
      <w:rPr>
        <w:rFonts w:ascii="Courier New" w:hAnsi="Courier New" w:hint="default"/>
        <w:sz w:val="20"/>
      </w:rPr>
    </w:lvl>
    <w:lvl w:ilvl="2" w:tentative="1">
      <w:start w:val="1"/>
      <w:numFmt w:val="decimal"/>
      <w:lvlText w:val="%3."/>
      <w:lvlJc w:val="left"/>
      <w:pPr>
        <w:tabs>
          <w:tab w:val="num" w:pos="165"/>
        </w:tabs>
        <w:ind w:left="165" w:hanging="360"/>
      </w:pPr>
    </w:lvl>
    <w:lvl w:ilvl="3" w:tentative="1">
      <w:start w:val="1"/>
      <w:numFmt w:val="decimal"/>
      <w:lvlText w:val="%4."/>
      <w:lvlJc w:val="left"/>
      <w:pPr>
        <w:tabs>
          <w:tab w:val="num" w:pos="885"/>
        </w:tabs>
        <w:ind w:left="885" w:hanging="360"/>
      </w:pPr>
    </w:lvl>
    <w:lvl w:ilvl="4" w:tentative="1">
      <w:start w:val="1"/>
      <w:numFmt w:val="decimal"/>
      <w:lvlText w:val="%5."/>
      <w:lvlJc w:val="left"/>
      <w:pPr>
        <w:tabs>
          <w:tab w:val="num" w:pos="1605"/>
        </w:tabs>
        <w:ind w:left="1605" w:hanging="360"/>
      </w:pPr>
    </w:lvl>
    <w:lvl w:ilvl="5" w:tentative="1">
      <w:start w:val="1"/>
      <w:numFmt w:val="decimal"/>
      <w:lvlText w:val="%6."/>
      <w:lvlJc w:val="left"/>
      <w:pPr>
        <w:tabs>
          <w:tab w:val="num" w:pos="2325"/>
        </w:tabs>
        <w:ind w:left="2325" w:hanging="360"/>
      </w:pPr>
    </w:lvl>
    <w:lvl w:ilvl="6" w:tentative="1">
      <w:start w:val="1"/>
      <w:numFmt w:val="decimal"/>
      <w:lvlText w:val="%7."/>
      <w:lvlJc w:val="left"/>
      <w:pPr>
        <w:tabs>
          <w:tab w:val="num" w:pos="3045"/>
        </w:tabs>
        <w:ind w:left="3045" w:hanging="360"/>
      </w:pPr>
    </w:lvl>
    <w:lvl w:ilvl="7" w:tentative="1">
      <w:start w:val="1"/>
      <w:numFmt w:val="decimal"/>
      <w:lvlText w:val="%8."/>
      <w:lvlJc w:val="left"/>
      <w:pPr>
        <w:tabs>
          <w:tab w:val="num" w:pos="3765"/>
        </w:tabs>
        <w:ind w:left="3765" w:hanging="360"/>
      </w:pPr>
    </w:lvl>
    <w:lvl w:ilvl="8" w:tentative="1">
      <w:start w:val="1"/>
      <w:numFmt w:val="decimal"/>
      <w:lvlText w:val="%9."/>
      <w:lvlJc w:val="left"/>
      <w:pPr>
        <w:tabs>
          <w:tab w:val="num" w:pos="4485"/>
        </w:tabs>
        <w:ind w:left="4485" w:hanging="360"/>
      </w:pPr>
    </w:lvl>
  </w:abstractNum>
  <w:abstractNum w:abstractNumId="16">
    <w:nsid w:val="32E364CA"/>
    <w:multiLevelType w:val="hybridMultilevel"/>
    <w:tmpl w:val="D0062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3E23235"/>
    <w:multiLevelType w:val="hybridMultilevel"/>
    <w:tmpl w:val="6EBCA6F6"/>
    <w:lvl w:ilvl="0" w:tplc="9C6C4F5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43FFF"/>
    <w:multiLevelType w:val="multilevel"/>
    <w:tmpl w:val="DB421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5134E6"/>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20">
    <w:nsid w:val="3B6B32B7"/>
    <w:multiLevelType w:val="hybridMultilevel"/>
    <w:tmpl w:val="6EBCA6F6"/>
    <w:lvl w:ilvl="0" w:tplc="9C6C4F5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28B1017"/>
    <w:multiLevelType w:val="hybridMultilevel"/>
    <w:tmpl w:val="12B2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64211"/>
    <w:multiLevelType w:val="hybridMultilevel"/>
    <w:tmpl w:val="15C69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E4C93"/>
    <w:multiLevelType w:val="hybridMultilevel"/>
    <w:tmpl w:val="761C9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824F04"/>
    <w:multiLevelType w:val="hybridMultilevel"/>
    <w:tmpl w:val="41EA0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E51082"/>
    <w:multiLevelType w:val="hybridMultilevel"/>
    <w:tmpl w:val="1FEE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A433B7"/>
    <w:multiLevelType w:val="multilevel"/>
    <w:tmpl w:val="53D819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D335BE"/>
    <w:multiLevelType w:val="multilevel"/>
    <w:tmpl w:val="DC60E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553A6D"/>
    <w:multiLevelType w:val="hybridMultilevel"/>
    <w:tmpl w:val="AE7E8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D7B4B"/>
    <w:multiLevelType w:val="multilevel"/>
    <w:tmpl w:val="A24E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AF00BA"/>
    <w:multiLevelType w:val="multilevel"/>
    <w:tmpl w:val="290C3D86"/>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1">
    <w:nsid w:val="5BD53A1A"/>
    <w:multiLevelType w:val="hybridMultilevel"/>
    <w:tmpl w:val="535E8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B73D9"/>
    <w:multiLevelType w:val="multilevel"/>
    <w:tmpl w:val="237EF96E"/>
    <w:lvl w:ilvl="0">
      <w:start w:val="1"/>
      <w:numFmt w:val="bullet"/>
      <w:lvlText w:val=""/>
      <w:lvlJc w:val="left"/>
      <w:pPr>
        <w:tabs>
          <w:tab w:val="num" w:pos="-135"/>
        </w:tabs>
        <w:ind w:left="-135" w:hanging="360"/>
      </w:pPr>
      <w:rPr>
        <w:rFonts w:ascii="Symbol" w:hAnsi="Symbol" w:hint="default"/>
        <w:sz w:val="20"/>
      </w:rPr>
    </w:lvl>
    <w:lvl w:ilvl="1">
      <w:start w:val="1"/>
      <w:numFmt w:val="bullet"/>
      <w:lvlText w:val="o"/>
      <w:lvlJc w:val="left"/>
      <w:pPr>
        <w:tabs>
          <w:tab w:val="num" w:pos="585"/>
        </w:tabs>
        <w:ind w:left="585" w:hanging="360"/>
      </w:pPr>
      <w:rPr>
        <w:rFonts w:ascii="Courier New" w:hAnsi="Courier New" w:hint="default"/>
        <w:sz w:val="20"/>
      </w:rPr>
    </w:lvl>
    <w:lvl w:ilvl="2" w:tentative="1">
      <w:start w:val="1"/>
      <w:numFmt w:val="bullet"/>
      <w:lvlText w:val=""/>
      <w:lvlJc w:val="left"/>
      <w:pPr>
        <w:tabs>
          <w:tab w:val="num" w:pos="1305"/>
        </w:tabs>
        <w:ind w:left="1305" w:hanging="360"/>
      </w:pPr>
      <w:rPr>
        <w:rFonts w:ascii="Wingdings" w:hAnsi="Wingdings" w:hint="default"/>
        <w:sz w:val="20"/>
      </w:rPr>
    </w:lvl>
    <w:lvl w:ilvl="3" w:tentative="1">
      <w:start w:val="1"/>
      <w:numFmt w:val="bullet"/>
      <w:lvlText w:val=""/>
      <w:lvlJc w:val="left"/>
      <w:pPr>
        <w:tabs>
          <w:tab w:val="num" w:pos="2025"/>
        </w:tabs>
        <w:ind w:left="2025" w:hanging="360"/>
      </w:pPr>
      <w:rPr>
        <w:rFonts w:ascii="Wingdings" w:hAnsi="Wingdings" w:hint="default"/>
        <w:sz w:val="20"/>
      </w:rPr>
    </w:lvl>
    <w:lvl w:ilvl="4" w:tentative="1">
      <w:start w:val="1"/>
      <w:numFmt w:val="bullet"/>
      <w:lvlText w:val=""/>
      <w:lvlJc w:val="left"/>
      <w:pPr>
        <w:tabs>
          <w:tab w:val="num" w:pos="2745"/>
        </w:tabs>
        <w:ind w:left="2745" w:hanging="360"/>
      </w:pPr>
      <w:rPr>
        <w:rFonts w:ascii="Wingdings" w:hAnsi="Wingdings" w:hint="default"/>
        <w:sz w:val="20"/>
      </w:rPr>
    </w:lvl>
    <w:lvl w:ilvl="5" w:tentative="1">
      <w:start w:val="1"/>
      <w:numFmt w:val="bullet"/>
      <w:lvlText w:val=""/>
      <w:lvlJc w:val="left"/>
      <w:pPr>
        <w:tabs>
          <w:tab w:val="num" w:pos="3465"/>
        </w:tabs>
        <w:ind w:left="3465" w:hanging="360"/>
      </w:pPr>
      <w:rPr>
        <w:rFonts w:ascii="Wingdings" w:hAnsi="Wingdings" w:hint="default"/>
        <w:sz w:val="20"/>
      </w:rPr>
    </w:lvl>
    <w:lvl w:ilvl="6" w:tentative="1">
      <w:start w:val="1"/>
      <w:numFmt w:val="bullet"/>
      <w:lvlText w:val=""/>
      <w:lvlJc w:val="left"/>
      <w:pPr>
        <w:tabs>
          <w:tab w:val="num" w:pos="4185"/>
        </w:tabs>
        <w:ind w:left="4185" w:hanging="360"/>
      </w:pPr>
      <w:rPr>
        <w:rFonts w:ascii="Wingdings" w:hAnsi="Wingdings" w:hint="default"/>
        <w:sz w:val="20"/>
      </w:rPr>
    </w:lvl>
    <w:lvl w:ilvl="7" w:tentative="1">
      <w:start w:val="1"/>
      <w:numFmt w:val="bullet"/>
      <w:lvlText w:val=""/>
      <w:lvlJc w:val="left"/>
      <w:pPr>
        <w:tabs>
          <w:tab w:val="num" w:pos="4905"/>
        </w:tabs>
        <w:ind w:left="4905" w:hanging="360"/>
      </w:pPr>
      <w:rPr>
        <w:rFonts w:ascii="Wingdings" w:hAnsi="Wingdings" w:hint="default"/>
        <w:sz w:val="20"/>
      </w:rPr>
    </w:lvl>
    <w:lvl w:ilvl="8" w:tentative="1">
      <w:start w:val="1"/>
      <w:numFmt w:val="bullet"/>
      <w:lvlText w:val=""/>
      <w:lvlJc w:val="left"/>
      <w:pPr>
        <w:tabs>
          <w:tab w:val="num" w:pos="5625"/>
        </w:tabs>
        <w:ind w:left="5625" w:hanging="360"/>
      </w:pPr>
      <w:rPr>
        <w:rFonts w:ascii="Wingdings" w:hAnsi="Wingdings" w:hint="default"/>
        <w:sz w:val="20"/>
      </w:rPr>
    </w:lvl>
  </w:abstractNum>
  <w:abstractNum w:abstractNumId="33">
    <w:nsid w:val="605E3FEB"/>
    <w:multiLevelType w:val="hybridMultilevel"/>
    <w:tmpl w:val="97E0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4135E"/>
    <w:multiLevelType w:val="multilevel"/>
    <w:tmpl w:val="4880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792D46"/>
    <w:multiLevelType w:val="hybridMultilevel"/>
    <w:tmpl w:val="633ED4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9469A"/>
    <w:multiLevelType w:val="hybridMultilevel"/>
    <w:tmpl w:val="73D672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4A541B"/>
    <w:multiLevelType w:val="hybridMultilevel"/>
    <w:tmpl w:val="A6D49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8D2AD6"/>
    <w:multiLevelType w:val="hybridMultilevel"/>
    <w:tmpl w:val="C8E0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803AC"/>
    <w:multiLevelType w:val="multilevel"/>
    <w:tmpl w:val="F71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79149E"/>
    <w:multiLevelType w:val="multilevel"/>
    <w:tmpl w:val="293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0"/>
  </w:num>
  <w:num w:numId="3">
    <w:abstractNumId w:val="40"/>
  </w:num>
  <w:num w:numId="4">
    <w:abstractNumId w:val="19"/>
  </w:num>
  <w:num w:numId="5">
    <w:abstractNumId w:val="30"/>
  </w:num>
  <w:num w:numId="6">
    <w:abstractNumId w:val="14"/>
  </w:num>
  <w:num w:numId="7">
    <w:abstractNumId w:val="15"/>
  </w:num>
  <w:num w:numId="8">
    <w:abstractNumId w:val="15"/>
    <w:lvlOverride w:ilvl="1">
      <w:lvl w:ilvl="1">
        <w:numFmt w:val="decimal"/>
        <w:lvlText w:val="%2."/>
        <w:lvlJc w:val="left"/>
      </w:lvl>
    </w:lvlOverride>
  </w:num>
  <w:num w:numId="9">
    <w:abstractNumId w:val="39"/>
  </w:num>
  <w:num w:numId="10">
    <w:abstractNumId w:val="29"/>
  </w:num>
  <w:num w:numId="11">
    <w:abstractNumId w:val="27"/>
  </w:num>
  <w:num w:numId="12">
    <w:abstractNumId w:val="26"/>
  </w:num>
  <w:num w:numId="13">
    <w:abstractNumId w:val="18"/>
  </w:num>
  <w:num w:numId="14">
    <w:abstractNumId w:val="3"/>
  </w:num>
  <w:num w:numId="15">
    <w:abstractNumId w:val="2"/>
  </w:num>
  <w:num w:numId="16">
    <w:abstractNumId w:val="10"/>
  </w:num>
  <w:num w:numId="17">
    <w:abstractNumId w:val="32"/>
  </w:num>
  <w:num w:numId="18">
    <w:abstractNumId w:val="12"/>
  </w:num>
  <w:num w:numId="19">
    <w:abstractNumId w:val="25"/>
  </w:num>
  <w:num w:numId="20">
    <w:abstractNumId w:val="33"/>
  </w:num>
  <w:num w:numId="21">
    <w:abstractNumId w:val="23"/>
  </w:num>
  <w:num w:numId="22">
    <w:abstractNumId w:val="1"/>
  </w:num>
  <w:num w:numId="23">
    <w:abstractNumId w:val="36"/>
  </w:num>
  <w:num w:numId="24">
    <w:abstractNumId w:val="6"/>
  </w:num>
  <w:num w:numId="25">
    <w:abstractNumId w:val="31"/>
  </w:num>
  <w:num w:numId="26">
    <w:abstractNumId w:val="5"/>
  </w:num>
  <w:num w:numId="27">
    <w:abstractNumId w:val="13"/>
  </w:num>
  <w:num w:numId="28">
    <w:abstractNumId w:val="37"/>
  </w:num>
  <w:num w:numId="29">
    <w:abstractNumId w:val="38"/>
  </w:num>
  <w:num w:numId="30">
    <w:abstractNumId w:val="4"/>
  </w:num>
  <w:num w:numId="31">
    <w:abstractNumId w:val="35"/>
  </w:num>
  <w:num w:numId="32">
    <w:abstractNumId w:val="17"/>
  </w:num>
  <w:num w:numId="33">
    <w:abstractNumId w:val="20"/>
  </w:num>
  <w:num w:numId="34">
    <w:abstractNumId w:val="9"/>
  </w:num>
  <w:num w:numId="35">
    <w:abstractNumId w:val="24"/>
  </w:num>
  <w:num w:numId="36">
    <w:abstractNumId w:val="28"/>
  </w:num>
  <w:num w:numId="37">
    <w:abstractNumId w:val="8"/>
  </w:num>
  <w:num w:numId="38">
    <w:abstractNumId w:val="22"/>
  </w:num>
  <w:num w:numId="39">
    <w:abstractNumId w:val="7"/>
  </w:num>
  <w:num w:numId="40">
    <w:abstractNumId w:val="11"/>
  </w:num>
  <w:num w:numId="41">
    <w:abstractNumId w:val="2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181"/>
    <w:rsid w:val="002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B01181"/>
    <w:pPr>
      <w:pBdr>
        <w:top w:val="single" w:sz="6" w:space="2" w:color="CCCCFF"/>
        <w:left w:val="single" w:sz="6" w:space="2" w:color="CCCCFF"/>
        <w:bottom w:val="single" w:sz="6" w:space="2" w:color="9999EE"/>
        <w:right w:val="single" w:sz="6" w:space="2" w:color="9999EE"/>
      </w:pBdr>
      <w:shd w:val="clear" w:color="auto" w:fill="EEEEFF"/>
      <w:spacing w:before="100" w:beforeAutospacing="1" w:after="100" w:afterAutospacing="1" w:line="240" w:lineRule="auto"/>
      <w:outlineLvl w:val="0"/>
    </w:pPr>
    <w:rPr>
      <w:rFonts w:ascii="Arial" w:eastAsia="Times New Roman" w:hAnsi="Arial"/>
      <w:b/>
      <w:bCs/>
      <w:color w:val="0000EE"/>
      <w:kern w:val="36"/>
      <w:sz w:val="30"/>
      <w:szCs w:val="30"/>
      <w:lang w:val="x-none" w:eastAsia="x-none"/>
    </w:rPr>
  </w:style>
  <w:style w:type="paragraph" w:styleId="Heading2">
    <w:name w:val="heading 2"/>
    <w:basedOn w:val="Normal"/>
    <w:link w:val="Heading2Char"/>
    <w:uiPriority w:val="9"/>
    <w:qFormat/>
    <w:rsid w:val="00B01181"/>
    <w:pPr>
      <w:spacing w:before="100" w:beforeAutospacing="1" w:after="100" w:afterAutospacing="1" w:line="240" w:lineRule="auto"/>
      <w:outlineLvl w:val="1"/>
    </w:pPr>
    <w:rPr>
      <w:rFonts w:ascii="Arial" w:eastAsia="Times New Roman" w:hAnsi="Arial"/>
      <w:b/>
      <w:bCs/>
      <w:sz w:val="24"/>
      <w:szCs w:val="24"/>
      <w:lang w:val="x-none" w:eastAsia="x-none"/>
    </w:rPr>
  </w:style>
  <w:style w:type="paragraph" w:styleId="Heading3">
    <w:name w:val="heading 3"/>
    <w:basedOn w:val="Normal"/>
    <w:link w:val="Heading3Char"/>
    <w:uiPriority w:val="9"/>
    <w:qFormat/>
    <w:rsid w:val="00B01181"/>
    <w:pPr>
      <w:spacing w:before="150" w:after="0" w:line="240" w:lineRule="auto"/>
      <w:outlineLvl w:val="2"/>
    </w:pPr>
    <w:rPr>
      <w:rFonts w:ascii="Times New Roman" w:eastAsia="Times New Roman" w:hAnsi="Times New Roman"/>
      <w:b/>
      <w:bCs/>
      <w:color w:val="0000EE"/>
      <w:sz w:val="15"/>
      <w:szCs w:val="15"/>
      <w:lang w:val="x-none" w:eastAsia="x-none"/>
    </w:rPr>
  </w:style>
  <w:style w:type="paragraph" w:styleId="Heading4">
    <w:name w:val="heading 4"/>
    <w:basedOn w:val="Normal"/>
    <w:next w:val="Normal"/>
    <w:link w:val="Heading4Char"/>
    <w:uiPriority w:val="9"/>
    <w:qFormat/>
    <w:rsid w:val="00264CAC"/>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1181"/>
    <w:rPr>
      <w:rFonts w:ascii="Arial" w:eastAsia="Times New Roman" w:hAnsi="Arial" w:cs="Arial"/>
      <w:b/>
      <w:bCs/>
      <w:color w:val="0000EE"/>
      <w:kern w:val="36"/>
      <w:sz w:val="30"/>
      <w:szCs w:val="30"/>
      <w:shd w:val="clear" w:color="auto" w:fill="EEEEFF"/>
    </w:rPr>
  </w:style>
  <w:style w:type="character" w:customStyle="1" w:styleId="Heading2Char">
    <w:name w:val="Heading 2 Char"/>
    <w:link w:val="Heading2"/>
    <w:uiPriority w:val="9"/>
    <w:rsid w:val="00B01181"/>
    <w:rPr>
      <w:rFonts w:ascii="Arial" w:eastAsia="Times New Roman" w:hAnsi="Arial" w:cs="Arial"/>
      <w:b/>
      <w:bCs/>
      <w:sz w:val="24"/>
      <w:szCs w:val="24"/>
    </w:rPr>
  </w:style>
  <w:style w:type="character" w:customStyle="1" w:styleId="Heading3Char">
    <w:name w:val="Heading 3 Char"/>
    <w:link w:val="Heading3"/>
    <w:uiPriority w:val="9"/>
    <w:rsid w:val="00B01181"/>
    <w:rPr>
      <w:rFonts w:ascii="Times New Roman" w:eastAsia="Times New Roman" w:hAnsi="Times New Roman" w:cs="Times New Roman"/>
      <w:b/>
      <w:bCs/>
      <w:color w:val="0000EE"/>
      <w:sz w:val="15"/>
      <w:szCs w:val="15"/>
    </w:rPr>
  </w:style>
  <w:style w:type="character" w:styleId="Hyperlink">
    <w:name w:val="Hyperlink"/>
    <w:uiPriority w:val="99"/>
    <w:unhideWhenUsed/>
    <w:rsid w:val="00B01181"/>
    <w:rPr>
      <w:color w:val="0000FF"/>
      <w:u w:val="single"/>
    </w:rPr>
  </w:style>
  <w:style w:type="paragraph" w:styleId="NormalWeb">
    <w:name w:val="Normal (Web)"/>
    <w:basedOn w:val="Normal"/>
    <w:uiPriority w:val="99"/>
    <w:semiHidden/>
    <w:unhideWhenUsed/>
    <w:rsid w:val="00B01181"/>
    <w:pPr>
      <w:spacing w:before="100" w:beforeAutospacing="1" w:after="100" w:afterAutospacing="1" w:line="240" w:lineRule="auto"/>
    </w:pPr>
    <w:rPr>
      <w:rFonts w:ascii="Verdana" w:eastAsia="Times New Roman" w:hAnsi="Verdana"/>
      <w:sz w:val="15"/>
      <w:szCs w:val="15"/>
    </w:rPr>
  </w:style>
  <w:style w:type="paragraph" w:customStyle="1" w:styleId="Footer1">
    <w:name w:val="Footer1"/>
    <w:basedOn w:val="Normal"/>
    <w:rsid w:val="00B01181"/>
    <w:pPr>
      <w:spacing w:before="100" w:beforeAutospacing="1" w:after="100" w:afterAutospacing="1" w:line="240" w:lineRule="auto"/>
    </w:pPr>
    <w:rPr>
      <w:rFonts w:ascii="Arial" w:eastAsia="Times New Roman" w:hAnsi="Arial" w:cs="Arial"/>
      <w:sz w:val="15"/>
      <w:szCs w:val="15"/>
    </w:rPr>
  </w:style>
  <w:style w:type="paragraph" w:customStyle="1" w:styleId="docurl">
    <w:name w:val="docurl"/>
    <w:basedOn w:val="Normal"/>
    <w:rsid w:val="00B01181"/>
    <w:pPr>
      <w:spacing w:before="100" w:beforeAutospacing="1" w:after="100" w:afterAutospacing="1" w:line="240" w:lineRule="auto"/>
      <w:ind w:left="60"/>
    </w:pPr>
    <w:rPr>
      <w:rFonts w:ascii="Arial" w:eastAsia="Times New Roman" w:hAnsi="Arial" w:cs="Arial"/>
      <w:sz w:val="15"/>
      <w:szCs w:val="15"/>
    </w:rPr>
  </w:style>
  <w:style w:type="paragraph" w:customStyle="1" w:styleId="navmenu">
    <w:name w:val="navmenu"/>
    <w:basedOn w:val="Normal"/>
    <w:rsid w:val="00B01181"/>
    <w:pPr>
      <w:pBdr>
        <w:top w:val="outset" w:sz="12" w:space="6" w:color="669999"/>
        <w:left w:val="outset" w:sz="12" w:space="6" w:color="669999"/>
        <w:bottom w:val="outset" w:sz="12" w:space="6" w:color="669999"/>
        <w:right w:val="outset" w:sz="12" w:space="6" w:color="669999"/>
      </w:pBdr>
      <w:spacing w:before="100" w:beforeAutospacing="1" w:after="100" w:afterAutospacing="1" w:line="288" w:lineRule="auto"/>
      <w:jc w:val="center"/>
    </w:pPr>
    <w:rPr>
      <w:rFonts w:ascii="Arial" w:eastAsia="Times New Roman" w:hAnsi="Arial" w:cs="Arial"/>
      <w:sz w:val="17"/>
      <w:szCs w:val="17"/>
    </w:rPr>
  </w:style>
  <w:style w:type="character" w:customStyle="1" w:styleId="cnbutton1">
    <w:name w:val="cnbutton1"/>
    <w:rsid w:val="00B01181"/>
    <w:rPr>
      <w:bdr w:val="single" w:sz="6" w:space="3" w:color="CCCCFF" w:frame="1"/>
      <w:shd w:val="clear" w:color="auto" w:fill="EEEEFF"/>
    </w:rPr>
  </w:style>
  <w:style w:type="character" w:customStyle="1" w:styleId="tclr1">
    <w:name w:val="tclr1"/>
    <w:rsid w:val="00B01181"/>
    <w:rPr>
      <w:color w:val="0000EE"/>
    </w:rPr>
  </w:style>
  <w:style w:type="character" w:customStyle="1" w:styleId="materials1">
    <w:name w:val="materials1"/>
    <w:rsid w:val="00B01181"/>
    <w:rPr>
      <w:rFonts w:ascii="Verdana" w:hAnsi="Verdana" w:hint="default"/>
      <w:b w:val="0"/>
      <w:bCs w:val="0"/>
      <w:i w:val="0"/>
      <w:iCs w:val="0"/>
      <w:color w:val="000000"/>
      <w:sz w:val="15"/>
      <w:szCs w:val="15"/>
      <w:bdr w:val="single" w:sz="6" w:space="2" w:color="000066" w:frame="1"/>
      <w:shd w:val="clear" w:color="auto" w:fill="FFFFFF"/>
    </w:rPr>
  </w:style>
  <w:style w:type="character" w:customStyle="1" w:styleId="dropboxlink">
    <w:name w:val="dropboxlink"/>
    <w:basedOn w:val="DefaultParagraphFont"/>
    <w:rsid w:val="00B01181"/>
  </w:style>
  <w:style w:type="paragraph" w:styleId="BalloonText">
    <w:name w:val="Balloon Text"/>
    <w:basedOn w:val="Normal"/>
    <w:link w:val="BalloonTextChar"/>
    <w:uiPriority w:val="99"/>
    <w:semiHidden/>
    <w:unhideWhenUsed/>
    <w:rsid w:val="00B011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01181"/>
    <w:rPr>
      <w:rFonts w:ascii="Tahoma" w:hAnsi="Tahoma" w:cs="Tahoma"/>
      <w:sz w:val="16"/>
      <w:szCs w:val="16"/>
    </w:rPr>
  </w:style>
  <w:style w:type="paragraph" w:customStyle="1" w:styleId="ieparafix">
    <w:name w:val="ieparafix"/>
    <w:basedOn w:val="Normal"/>
    <w:rsid w:val="00FE2A9B"/>
    <w:pPr>
      <w:spacing w:before="100" w:beforeAutospacing="1" w:after="100" w:afterAutospacing="1" w:line="240" w:lineRule="auto"/>
    </w:pPr>
    <w:rPr>
      <w:rFonts w:ascii="Verdana" w:eastAsia="Times New Roman" w:hAnsi="Verdana"/>
      <w:sz w:val="15"/>
      <w:szCs w:val="15"/>
    </w:rPr>
  </w:style>
  <w:style w:type="character" w:styleId="Strong">
    <w:name w:val="Strong"/>
    <w:uiPriority w:val="22"/>
    <w:qFormat/>
    <w:rsid w:val="00FE2A9B"/>
    <w:rPr>
      <w:b/>
      <w:bCs/>
    </w:rPr>
  </w:style>
  <w:style w:type="character" w:customStyle="1" w:styleId="wsf1">
    <w:name w:val="wsf1"/>
    <w:rsid w:val="00FE2A9B"/>
    <w:rPr>
      <w:rFonts w:ascii="Lucida Console" w:hAnsi="Lucida Console" w:hint="default"/>
      <w:b/>
      <w:bCs/>
      <w:caps/>
      <w:sz w:val="15"/>
      <w:szCs w:val="15"/>
    </w:rPr>
  </w:style>
  <w:style w:type="character" w:customStyle="1" w:styleId="xlnm1">
    <w:name w:val="xlnm1"/>
    <w:rsid w:val="00FE2A9B"/>
    <w:rPr>
      <w:rFonts w:ascii="Lucida Console" w:hAnsi="Lucida Console" w:hint="default"/>
      <w:sz w:val="15"/>
      <w:szCs w:val="15"/>
    </w:rPr>
  </w:style>
  <w:style w:type="paragraph" w:styleId="ListParagraph">
    <w:name w:val="List Paragraph"/>
    <w:basedOn w:val="Normal"/>
    <w:uiPriority w:val="34"/>
    <w:qFormat/>
    <w:rsid w:val="00FE2A9B"/>
    <w:pPr>
      <w:ind w:left="720"/>
      <w:contextualSpacing/>
    </w:pPr>
  </w:style>
  <w:style w:type="character" w:customStyle="1" w:styleId="Heading4Char">
    <w:name w:val="Heading 4 Char"/>
    <w:link w:val="Heading4"/>
    <w:uiPriority w:val="9"/>
    <w:rsid w:val="00264CAC"/>
    <w:rPr>
      <w:rFonts w:ascii="Cambria" w:eastAsia="Times New Roman" w:hAnsi="Cambria" w:cs="Times New Roman"/>
      <w:b/>
      <w:bCs/>
      <w:i/>
      <w:iCs/>
      <w:color w:val="4F81BD"/>
    </w:rPr>
  </w:style>
  <w:style w:type="paragraph" w:styleId="Header">
    <w:name w:val="header"/>
    <w:basedOn w:val="Normal"/>
    <w:link w:val="HeaderChar"/>
    <w:uiPriority w:val="99"/>
    <w:unhideWhenUsed/>
    <w:rsid w:val="00D30151"/>
    <w:pPr>
      <w:tabs>
        <w:tab w:val="center" w:pos="4680"/>
        <w:tab w:val="right" w:pos="9360"/>
      </w:tabs>
    </w:pPr>
    <w:rPr>
      <w:lang w:val="x-none" w:eastAsia="x-none"/>
    </w:rPr>
  </w:style>
  <w:style w:type="character" w:customStyle="1" w:styleId="HeaderChar">
    <w:name w:val="Header Char"/>
    <w:link w:val="Header"/>
    <w:uiPriority w:val="99"/>
    <w:rsid w:val="00D30151"/>
    <w:rPr>
      <w:sz w:val="22"/>
      <w:szCs w:val="22"/>
    </w:rPr>
  </w:style>
  <w:style w:type="paragraph" w:styleId="Footer">
    <w:name w:val="footer"/>
    <w:basedOn w:val="Normal"/>
    <w:link w:val="FooterChar"/>
    <w:uiPriority w:val="99"/>
    <w:unhideWhenUsed/>
    <w:rsid w:val="00D30151"/>
    <w:pPr>
      <w:tabs>
        <w:tab w:val="center" w:pos="4680"/>
        <w:tab w:val="right" w:pos="9360"/>
      </w:tabs>
    </w:pPr>
    <w:rPr>
      <w:lang w:val="x-none" w:eastAsia="x-none"/>
    </w:rPr>
  </w:style>
  <w:style w:type="character" w:customStyle="1" w:styleId="FooterChar">
    <w:name w:val="Footer Char"/>
    <w:link w:val="Footer"/>
    <w:uiPriority w:val="99"/>
    <w:rsid w:val="00D30151"/>
    <w:rPr>
      <w:sz w:val="22"/>
      <w:szCs w:val="22"/>
    </w:rPr>
  </w:style>
  <w:style w:type="paragraph" w:customStyle="1" w:styleId="StyleStyleFirstline025Before5ptAfter5ptBefore">
    <w:name w:val="Style Style First line:  0.25&quot; Before:  5 pt After:  5 pt + Before:..."/>
    <w:basedOn w:val="Normal"/>
    <w:rsid w:val="006C7999"/>
    <w:pPr>
      <w:spacing w:before="40" w:after="40" w:line="240" w:lineRule="auto"/>
      <w:ind w:firstLine="360"/>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2203</Words>
  <Characters>12559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2010-12-07T19:59:00Z</cp:lastPrinted>
  <dcterms:created xsi:type="dcterms:W3CDTF">2012-11-14T20:01:00Z</dcterms:created>
  <dcterms:modified xsi:type="dcterms:W3CDTF">2012-11-14T20:01:00Z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Name">
    <vt:lpwstr/>
  </property>
  <property fmtid="{D5CDD505-2E9C-101B-9397-08002B2CF9AE}" pid="3" name="ContentType">
    <vt:lpwstr>HBS Administrative Document (Basic)</vt:lpwstr>
  </property>
  <property fmtid="{D5CDD505-2E9C-101B-9397-08002B2CF9AE}" pid="4" name="Description">
    <vt:lpwstr/>
  </property>
  <property fmtid="{D5CDD505-2E9C-101B-9397-08002B2CF9AE}" pid="5" name="Initiative">
    <vt:lpwstr/>
  </property>
  <property fmtid="{D5CDD505-2E9C-101B-9397-08002B2CF9AE}" pid="6" name="ResearchCenter">
    <vt:lpwstr/>
  </property>
  <property fmtid="{D5CDD505-2E9C-101B-9397-08002B2CF9AE}" pid="7" name="HBSDepartment">
    <vt:lpwstr/>
  </property>
  <property fmtid="{D5CDD505-2E9C-101B-9397-08002B2CF9AE}" pid="8" name="FacultyUnit">
    <vt:lpwstr/>
  </property>
</Properties>
</file>