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63" w:rsidRDefault="004C7E23" w:rsidP="004D4B63">
      <w:pPr>
        <w:pStyle w:val="NormalSingle"/>
      </w:pPr>
      <w:bookmarkStart w:id="0" w:name="_GoBack"/>
      <w:bookmarkEnd w:id="0"/>
      <w:r>
        <w:t xml:space="preserve">Document Type: </w:t>
      </w:r>
      <w:r>
        <w:rPr>
          <w:lang w:val="en"/>
        </w:rPr>
        <w:t>Reference Guide</w:t>
      </w:r>
    </w:p>
    <w:p w:rsidR="004D4B63" w:rsidRDefault="004C7E23" w:rsidP="004D4B63">
      <w:pPr>
        <w:pStyle w:val="NormalSingle"/>
      </w:pPr>
      <w:r>
        <w:t>Revision Number: 5.0</w:t>
      </w:r>
    </w:p>
    <w:p w:rsidR="004D4B63" w:rsidRDefault="004C7E23" w:rsidP="004D4B63">
      <w:pPr>
        <w:pStyle w:val="NormalSingle"/>
      </w:pPr>
      <w:r>
        <w:rPr>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9pt;margin-top:2.7pt;width:436.05pt;height:90pt;z-index:251657728" fillcolor="yellow">
            <v:textbox style="mso-next-textbox:#_x0000_s1026">
              <w:txbxContent>
                <w:p w:rsidR="004D4B63" w:rsidRPr="0094167A" w:rsidRDefault="004C7E23" w:rsidP="004D4B63">
                  <w:pPr>
                    <w:jc w:val="center"/>
                    <w:rPr>
                      <w:b/>
                    </w:rPr>
                  </w:pPr>
                  <w:r w:rsidRPr="0094167A">
                    <w:rPr>
                      <w:b/>
                    </w:rPr>
                    <w:t>Sample Only</w:t>
                  </w:r>
                </w:p>
                <w:p w:rsidR="004D4B63" w:rsidRPr="0094167A" w:rsidRDefault="004C7E23">
                  <w:r w:rsidRPr="0094167A">
                    <w:t>This document was submitted by students in a previous class. Their requirements were different from yours. We offer it only as a samp</w:t>
                  </w:r>
                  <w:r w:rsidRPr="0094167A">
                    <w:t>le of what a project was for that class. Copying this document, in whole or in part, and submitting the result as your own work, would be a violation of the honor code.</w:t>
                  </w:r>
                </w:p>
              </w:txbxContent>
            </v:textbox>
          </v:shape>
        </w:pict>
      </w:r>
      <w:r>
        <w:t>Project Name: HUEXT</w:t>
      </w:r>
    </w:p>
    <w:p w:rsidR="004D4B63" w:rsidRDefault="004C7E23" w:rsidP="004D4B63">
      <w:pPr>
        <w:pStyle w:val="NormalSingle"/>
      </w:pPr>
      <w:r>
        <w:tab/>
      </w:r>
    </w:p>
    <w:p w:rsidR="004D4B63" w:rsidRDefault="004C7E23" w:rsidP="004D4B63">
      <w:pPr>
        <w:pStyle w:val="NormalSingle"/>
      </w:pPr>
    </w:p>
    <w:p w:rsidR="004D4B63" w:rsidRDefault="004C7E23" w:rsidP="004D4B63">
      <w:pPr>
        <w:pStyle w:val="NormalSingle"/>
      </w:pPr>
    </w:p>
    <w:p w:rsidR="004D4B63" w:rsidRDefault="004C7E23" w:rsidP="004D4B63">
      <w:pPr>
        <w:pStyle w:val="NormalSingle"/>
      </w:pPr>
    </w:p>
    <w:p w:rsidR="004D4B63" w:rsidRDefault="004C7E23" w:rsidP="004D4B63">
      <w:pPr>
        <w:pStyle w:val="NormalSingle"/>
      </w:pPr>
    </w:p>
    <w:p w:rsidR="004D4B63" w:rsidRDefault="004C7E23" w:rsidP="004D4B63">
      <w:pPr>
        <w:pStyle w:val="NormalSingle"/>
      </w:pPr>
    </w:p>
    <w:p w:rsidR="004D4B63" w:rsidRDefault="004C7E23" w:rsidP="004D4B63">
      <w:pPr>
        <w:pStyle w:val="NormalSingle"/>
      </w:pPr>
    </w:p>
    <w:p w:rsidR="004D4B63" w:rsidRPr="00053E3D" w:rsidRDefault="004C7E23" w:rsidP="004D4B63">
      <w:pPr>
        <w:pStyle w:val="NormalSingle"/>
        <w:ind w:firstLine="360"/>
        <w:rPr>
          <w:szCs w:val="20"/>
        </w:rPr>
      </w:pPr>
      <w:r w:rsidRPr="001839CC">
        <w:rPr>
          <w:b/>
        </w:rPr>
        <w:t>How the calculation works</w:t>
      </w:r>
    </w:p>
    <w:p w:rsidR="004D4B63" w:rsidRPr="00053E3D" w:rsidRDefault="004C7E23" w:rsidP="004D4B63">
      <w:pPr>
        <w:pStyle w:val="StyleStyleFirstline025Before5ptAfter5ptBefore"/>
      </w:pPr>
      <w:r w:rsidRPr="00053E3D">
        <w:t>The following is a list of inputs and input streams available to users.  This includes a definition of what the data is, how it is calculated, and an</w:t>
      </w:r>
      <w:r w:rsidRPr="00053E3D">
        <w:t>y interaction or dependencies that exist.  They are listed in the order in which they appear on the Inputs worksheet:</w:t>
      </w:r>
    </w:p>
    <w:p w:rsidR="004D4B63" w:rsidRPr="004D38EE" w:rsidRDefault="004C7E23" w:rsidP="004D4B63">
      <w:pPr>
        <w:pStyle w:val="StyleBoldItalicFirstline0Before5ptAfter5pt"/>
      </w:pPr>
      <w:r w:rsidRPr="004D38EE">
        <w:t>Inputs Worksheet:</w:t>
      </w:r>
    </w:p>
    <w:p w:rsidR="004D4B63" w:rsidRPr="005D4027" w:rsidRDefault="004C7E23" w:rsidP="004D4B63">
      <w:pPr>
        <w:pStyle w:val="Style1"/>
        <w:numPr>
          <w:ilvl w:val="0"/>
          <w:numId w:val="0"/>
        </w:numPr>
        <w:ind w:left="360" w:hanging="360"/>
      </w:pPr>
      <w:r w:rsidRPr="005D4027">
        <w:rPr>
          <w:b/>
        </w:rPr>
        <w:t>Maximum Enrollment</w:t>
      </w:r>
      <w:r w:rsidRPr="005D4027">
        <w:t xml:space="preserve"> - input the total number of new students admitted to the school in a semester.  </w:t>
      </w:r>
    </w:p>
    <w:p w:rsidR="004D4B63" w:rsidRPr="005D4027" w:rsidRDefault="004C7E23" w:rsidP="004D4B63">
      <w:pPr>
        <w:pStyle w:val="Style1"/>
        <w:numPr>
          <w:ilvl w:val="0"/>
          <w:numId w:val="0"/>
        </w:numPr>
        <w:ind w:left="360" w:hanging="360"/>
      </w:pPr>
      <w:r>
        <w:rPr>
          <w:b/>
        </w:rPr>
        <w:t xml:space="preserve">Number of Semesters </w:t>
      </w:r>
      <w:r>
        <w:rPr>
          <w:b/>
        </w:rPr>
        <w:t>p</w:t>
      </w:r>
      <w:r w:rsidRPr="005D4027">
        <w:rPr>
          <w:b/>
        </w:rPr>
        <w:t>er Year</w:t>
      </w:r>
      <w:r w:rsidRPr="005D4027">
        <w:t xml:space="preserve"> - input the number of semesters in an academic year.   </w:t>
      </w:r>
    </w:p>
    <w:p w:rsidR="004D4B63" w:rsidRPr="005D4027" w:rsidRDefault="004C7E23" w:rsidP="004D4B63">
      <w:pPr>
        <w:pStyle w:val="Style1"/>
        <w:numPr>
          <w:ilvl w:val="0"/>
          <w:numId w:val="0"/>
        </w:numPr>
        <w:ind w:left="360" w:hanging="360"/>
      </w:pPr>
      <w:r w:rsidRPr="005D4027">
        <w:rPr>
          <w:b/>
        </w:rPr>
        <w:t>Number of Periods</w:t>
      </w:r>
      <w:r w:rsidRPr="005D4027">
        <w:t xml:space="preserve"> - input the number of periods included in the model.  This field is only informational; it is not used in calculations.</w:t>
      </w:r>
    </w:p>
    <w:p w:rsidR="004D4B63" w:rsidRPr="005D4027" w:rsidRDefault="004C7E23" w:rsidP="004D4B63">
      <w:pPr>
        <w:pStyle w:val="Style1"/>
        <w:numPr>
          <w:ilvl w:val="0"/>
          <w:numId w:val="0"/>
        </w:numPr>
        <w:ind w:left="360" w:hanging="360"/>
      </w:pPr>
      <w:r w:rsidRPr="005D4027">
        <w:rPr>
          <w:b/>
        </w:rPr>
        <w:t>Program Name</w:t>
      </w:r>
      <w:r w:rsidRPr="005D4027">
        <w:t xml:space="preserve"> - input the academic programs available </w:t>
      </w:r>
      <w:r w:rsidRPr="005D4027">
        <w:t>to students.  These values are used as labels for other inputs.</w:t>
      </w:r>
    </w:p>
    <w:p w:rsidR="004D4B63" w:rsidRPr="005D4027" w:rsidRDefault="004C7E23" w:rsidP="004D4B63">
      <w:pPr>
        <w:pStyle w:val="Style1"/>
        <w:numPr>
          <w:ilvl w:val="0"/>
          <w:numId w:val="0"/>
        </w:numPr>
        <w:ind w:left="360" w:hanging="360"/>
      </w:pPr>
      <w:r w:rsidRPr="005D4027">
        <w:rPr>
          <w:b/>
        </w:rPr>
        <w:t>Staff Type</w:t>
      </w:r>
      <w:r w:rsidRPr="005D4027">
        <w:t xml:space="preserve"> - input the types of staff available to teach classes.  These values are used as labels for other inputs.</w:t>
      </w:r>
    </w:p>
    <w:p w:rsidR="004D4B63" w:rsidRPr="005D4027" w:rsidRDefault="004C7E23" w:rsidP="004D4B63">
      <w:pPr>
        <w:pStyle w:val="Style1"/>
        <w:numPr>
          <w:ilvl w:val="0"/>
          <w:numId w:val="0"/>
        </w:numPr>
        <w:ind w:left="360" w:hanging="360"/>
      </w:pPr>
      <w:r w:rsidRPr="005D4027">
        <w:rPr>
          <w:b/>
        </w:rPr>
        <w:t>Enrollment Distribution</w:t>
      </w:r>
      <w:r w:rsidRPr="005D4027">
        <w:t xml:space="preserve"> - input the distribution of the students across pro</w:t>
      </w:r>
      <w:r w:rsidRPr="005D4027">
        <w:t>grams as a percentage.  Note the label comes from the Program Name input and must be modified there.</w:t>
      </w:r>
    </w:p>
    <w:p w:rsidR="004D4B63" w:rsidRPr="005D4027" w:rsidRDefault="004C7E23" w:rsidP="004D4B63">
      <w:pPr>
        <w:pStyle w:val="Style1"/>
        <w:numPr>
          <w:ilvl w:val="0"/>
          <w:numId w:val="0"/>
        </w:numPr>
        <w:ind w:left="360" w:hanging="360"/>
      </w:pPr>
      <w:r w:rsidRPr="005D4027">
        <w:rPr>
          <w:b/>
        </w:rPr>
        <w:t>Projected Enrollment Rate</w:t>
      </w:r>
      <w:r w:rsidRPr="005D4027">
        <w:t xml:space="preserve"> - input stream representing the enrollment rate per s</w:t>
      </w:r>
      <w:r>
        <w:t xml:space="preserve">emester as a percentage of the </w:t>
      </w:r>
      <w:r w:rsidRPr="005D4027">
        <w:t>Maximum Enrollment input.  Note the header is</w:t>
      </w:r>
      <w:r w:rsidRPr="005D4027">
        <w:t xml:space="preserve"> based on Used Header input chosen below.</w:t>
      </w:r>
    </w:p>
    <w:p w:rsidR="004D4B63" w:rsidRPr="005D4027" w:rsidRDefault="004C7E23" w:rsidP="004D4B63">
      <w:pPr>
        <w:pStyle w:val="Style1"/>
        <w:numPr>
          <w:ilvl w:val="0"/>
          <w:numId w:val="0"/>
        </w:numPr>
        <w:ind w:left="360" w:hanging="360"/>
      </w:pPr>
      <w:r w:rsidRPr="005D4027">
        <w:rPr>
          <w:b/>
        </w:rPr>
        <w:t>Projected Withdrawal Rate</w:t>
      </w:r>
      <w:r w:rsidRPr="005D4027">
        <w:t xml:space="preserve"> - input stream representing the withdrawal rate of students in future semesters as a percentage of the number of students that actually enroll in a semester.  </w:t>
      </w:r>
    </w:p>
    <w:p w:rsidR="004D4B63" w:rsidRPr="005D4027" w:rsidRDefault="004C7E23" w:rsidP="004D4B63">
      <w:pPr>
        <w:pStyle w:val="Style1"/>
        <w:numPr>
          <w:ilvl w:val="0"/>
          <w:numId w:val="0"/>
        </w:numPr>
        <w:ind w:left="360" w:hanging="360"/>
      </w:pPr>
      <w:r w:rsidRPr="005D4027">
        <w:rPr>
          <w:b/>
        </w:rPr>
        <w:t>Projected Graduation Rate</w:t>
      </w:r>
      <w:r w:rsidRPr="005D4027">
        <w:t xml:space="preserve"> - </w:t>
      </w:r>
      <w:r w:rsidRPr="005D4027">
        <w:t xml:space="preserve">input stream representing the projected graduation rate of students in future semesters as a percentage of the number of students that actually enroll in a semester.  </w:t>
      </w:r>
    </w:p>
    <w:p w:rsidR="004D4B63" w:rsidRPr="005D4027" w:rsidRDefault="004C7E23" w:rsidP="004D4B63">
      <w:pPr>
        <w:pStyle w:val="Style1"/>
        <w:numPr>
          <w:ilvl w:val="0"/>
          <w:numId w:val="0"/>
        </w:numPr>
        <w:ind w:left="360" w:hanging="360"/>
      </w:pPr>
      <w:r w:rsidRPr="005D4027">
        <w:rPr>
          <w:b/>
        </w:rPr>
        <w:t>Class Size</w:t>
      </w:r>
      <w:r w:rsidRPr="005D4027">
        <w:t xml:space="preserve"> - input the maximum class size per academic program. Note the label comes fro</w:t>
      </w:r>
      <w:r w:rsidRPr="005D4027">
        <w:t>m the Program Name input and must be modified there.</w:t>
      </w:r>
    </w:p>
    <w:p w:rsidR="004D4B63" w:rsidRPr="005D4027" w:rsidRDefault="004C7E23" w:rsidP="004D4B63">
      <w:pPr>
        <w:pStyle w:val="Style1"/>
        <w:numPr>
          <w:ilvl w:val="0"/>
          <w:numId w:val="0"/>
        </w:numPr>
        <w:ind w:left="360" w:hanging="360"/>
      </w:pPr>
      <w:r w:rsidRPr="005D4027">
        <w:rPr>
          <w:b/>
        </w:rPr>
        <w:t>Annual Tuition Increase Rate</w:t>
      </w:r>
      <w:r w:rsidRPr="005D4027">
        <w:t xml:space="preserve"> - input the percentage </w:t>
      </w:r>
      <w:r>
        <w:t xml:space="preserve">by which </w:t>
      </w:r>
      <w:r w:rsidRPr="005D4027">
        <w:t xml:space="preserve">tuition will increase each academic year. </w:t>
      </w:r>
      <w:r>
        <w:t xml:space="preserve">  Note: this is by year not semester.</w:t>
      </w:r>
      <w:r w:rsidRPr="005D4027">
        <w:t xml:space="preserve">  </w:t>
      </w:r>
    </w:p>
    <w:p w:rsidR="004D4B63" w:rsidRPr="005D4027" w:rsidRDefault="004C7E23" w:rsidP="004D4B63">
      <w:pPr>
        <w:pStyle w:val="Style1"/>
        <w:numPr>
          <w:ilvl w:val="0"/>
          <w:numId w:val="0"/>
        </w:numPr>
        <w:ind w:left="360" w:hanging="360"/>
      </w:pPr>
      <w:r w:rsidRPr="005D4027">
        <w:rPr>
          <w:b/>
        </w:rPr>
        <w:t>Tuition Fees</w:t>
      </w:r>
      <w:r w:rsidRPr="005D4027">
        <w:t xml:space="preserve"> - input the base tuition per class for the firs</w:t>
      </w:r>
      <w:r w:rsidRPr="005D4027">
        <w:t>t academic year.  This fee can increase at the start of each academic year.</w:t>
      </w:r>
    </w:p>
    <w:p w:rsidR="004D4B63" w:rsidRPr="005D4027" w:rsidRDefault="004C7E23" w:rsidP="004D4B63">
      <w:pPr>
        <w:pStyle w:val="Style1"/>
        <w:numPr>
          <w:ilvl w:val="0"/>
          <w:numId w:val="0"/>
        </w:numPr>
        <w:ind w:left="360" w:hanging="360"/>
      </w:pPr>
      <w:r w:rsidRPr="005D4027">
        <w:rPr>
          <w:b/>
        </w:rPr>
        <w:t>Registration Fees</w:t>
      </w:r>
      <w:r w:rsidRPr="005D4027">
        <w:t xml:space="preserve"> - input the registration fee paid each time a student registers for a class.  This fee remains constant across all semesters in the model.</w:t>
      </w:r>
    </w:p>
    <w:p w:rsidR="004D4B63" w:rsidRPr="005D4027" w:rsidRDefault="004C7E23" w:rsidP="004D4B63">
      <w:pPr>
        <w:pStyle w:val="Style1"/>
        <w:numPr>
          <w:ilvl w:val="0"/>
          <w:numId w:val="0"/>
        </w:numPr>
        <w:ind w:left="360" w:hanging="360"/>
      </w:pPr>
      <w:r w:rsidRPr="005D4027">
        <w:rPr>
          <w:b/>
        </w:rPr>
        <w:t>Staff Salary</w:t>
      </w:r>
      <w:r w:rsidRPr="005D4027">
        <w:t xml:space="preserve"> - input th</w:t>
      </w:r>
      <w:r w:rsidRPr="005D4027">
        <w:t>e salary paid to each staff per semester per class.  Note the label comes from the Staff Type input and must be modified there.</w:t>
      </w:r>
    </w:p>
    <w:p w:rsidR="004D4B63" w:rsidRPr="005D4027" w:rsidRDefault="004C7E23" w:rsidP="004D4B63">
      <w:pPr>
        <w:pStyle w:val="Style1"/>
        <w:numPr>
          <w:ilvl w:val="0"/>
          <w:numId w:val="0"/>
        </w:numPr>
        <w:ind w:left="360" w:hanging="360"/>
      </w:pPr>
      <w:r w:rsidRPr="005D4027">
        <w:rPr>
          <w:b/>
        </w:rPr>
        <w:t>Staff per Class by Program</w:t>
      </w:r>
      <w:r w:rsidRPr="005D4027">
        <w:t xml:space="preserve"> - input the staff required per class by program and staff type.  Note the labels come from the Progra</w:t>
      </w:r>
      <w:r w:rsidRPr="005D4027">
        <w:t>m Name and Staff Type inputs and must be modified there.</w:t>
      </w:r>
    </w:p>
    <w:p w:rsidR="004D4B63" w:rsidRPr="005D4027" w:rsidRDefault="004C7E23" w:rsidP="004D4B63">
      <w:pPr>
        <w:pStyle w:val="Style1"/>
        <w:numPr>
          <w:ilvl w:val="0"/>
          <w:numId w:val="0"/>
        </w:numPr>
        <w:ind w:left="360" w:hanging="360"/>
      </w:pPr>
      <w:r w:rsidRPr="005D4027">
        <w:rPr>
          <w:b/>
        </w:rPr>
        <w:lastRenderedPageBreak/>
        <w:t>Infrastructure Type</w:t>
      </w:r>
      <w:r w:rsidRPr="005D4027">
        <w:t xml:space="preserve"> - input the different types of infrastructures used by each class.  These values are used as labels for other inputs.</w:t>
      </w:r>
    </w:p>
    <w:p w:rsidR="004D4B63" w:rsidRPr="005D4027" w:rsidRDefault="004C7E23" w:rsidP="004D4B63">
      <w:pPr>
        <w:pStyle w:val="Style1"/>
        <w:numPr>
          <w:ilvl w:val="0"/>
          <w:numId w:val="0"/>
        </w:numPr>
        <w:ind w:left="360" w:hanging="360"/>
      </w:pPr>
      <w:r>
        <w:rPr>
          <w:b/>
        </w:rPr>
        <w:t>Infrastructure Cost p</w:t>
      </w:r>
      <w:r w:rsidRPr="005D4027">
        <w:rPr>
          <w:b/>
        </w:rPr>
        <w:t>er Student</w:t>
      </w:r>
      <w:r w:rsidRPr="005D4027">
        <w:t xml:space="preserve"> - input the cost per student </w:t>
      </w:r>
      <w:r w:rsidRPr="005D4027">
        <w:t>per class for each of the Infrastructure Types.  Note the label comes from the Infrastructure Type input and must be modified there.</w:t>
      </w:r>
    </w:p>
    <w:p w:rsidR="004D4B63" w:rsidRPr="005D4027" w:rsidRDefault="004C7E23" w:rsidP="004D4B63">
      <w:pPr>
        <w:pStyle w:val="Style1"/>
        <w:numPr>
          <w:ilvl w:val="0"/>
          <w:numId w:val="0"/>
        </w:numPr>
        <w:ind w:left="360" w:hanging="360"/>
      </w:pPr>
      <w:r w:rsidRPr="005D4027">
        <w:rPr>
          <w:b/>
        </w:rPr>
        <w:t>Classroom Type</w:t>
      </w:r>
      <w:r w:rsidRPr="005D4027">
        <w:t xml:space="preserve"> - input the types of classrooms available for classes.  These values are used as labels for other inputs.</w:t>
      </w:r>
    </w:p>
    <w:p w:rsidR="004D4B63" w:rsidRPr="005D4027" w:rsidRDefault="004C7E23" w:rsidP="004D4B63">
      <w:pPr>
        <w:pStyle w:val="Style1"/>
        <w:numPr>
          <w:ilvl w:val="0"/>
          <w:numId w:val="0"/>
        </w:numPr>
        <w:ind w:left="360" w:hanging="360"/>
      </w:pPr>
      <w:r w:rsidRPr="005D4027">
        <w:rPr>
          <w:b/>
        </w:rPr>
        <w:t>Cl</w:t>
      </w:r>
      <w:r w:rsidRPr="005D4027">
        <w:rPr>
          <w:b/>
        </w:rPr>
        <w:t>assroom Capacity</w:t>
      </w:r>
      <w:r w:rsidRPr="005D4027">
        <w:t xml:space="preserve"> - input the maximum student capacity for each Classroom Type.  Note the label comes from the Classroom Type input and must be modified there.</w:t>
      </w:r>
    </w:p>
    <w:p w:rsidR="004D4B63" w:rsidRPr="005D4027" w:rsidRDefault="004C7E23" w:rsidP="004D4B63">
      <w:pPr>
        <w:pStyle w:val="Style1"/>
        <w:numPr>
          <w:ilvl w:val="0"/>
          <w:numId w:val="0"/>
        </w:numPr>
        <w:ind w:left="360" w:hanging="360"/>
      </w:pPr>
      <w:r w:rsidRPr="005D4027">
        <w:rPr>
          <w:b/>
        </w:rPr>
        <w:t>Classroom Costs</w:t>
      </w:r>
      <w:r w:rsidRPr="005D4027">
        <w:t xml:space="preserve"> - input the cost per Classroom Type per class per semester.  Note the label comes</w:t>
      </w:r>
      <w:r w:rsidRPr="005D4027">
        <w:t xml:space="preserve"> from the Classroom Type input and must be modified there.</w:t>
      </w:r>
    </w:p>
    <w:p w:rsidR="004D4B63" w:rsidRPr="005D4027" w:rsidRDefault="004C7E23" w:rsidP="004D4B63">
      <w:pPr>
        <w:pStyle w:val="Style1"/>
        <w:numPr>
          <w:ilvl w:val="0"/>
          <w:numId w:val="0"/>
        </w:numPr>
        <w:ind w:left="360" w:hanging="360"/>
      </w:pPr>
      <w:r w:rsidRPr="005D4027">
        <w:rPr>
          <w:b/>
        </w:rPr>
        <w:t>Years Abbreviation</w:t>
      </w:r>
      <w:r w:rsidRPr="005D4027">
        <w:t xml:space="preserve"> - input the abbreviation to use for academic years in table headers throughout the model.  </w:t>
      </w:r>
    </w:p>
    <w:p w:rsidR="004D4B63" w:rsidRPr="005D4027" w:rsidRDefault="004C7E23" w:rsidP="004D4B63">
      <w:pPr>
        <w:pStyle w:val="Style1"/>
        <w:numPr>
          <w:ilvl w:val="0"/>
          <w:numId w:val="0"/>
        </w:numPr>
        <w:ind w:left="360" w:hanging="360"/>
      </w:pPr>
      <w:r w:rsidRPr="005D4027">
        <w:rPr>
          <w:b/>
        </w:rPr>
        <w:t>Semester Abbreviation</w:t>
      </w:r>
      <w:r w:rsidRPr="005D4027">
        <w:t xml:space="preserve"> - input the abbreviation to use for semesters in the table heade</w:t>
      </w:r>
      <w:r w:rsidRPr="005D4027">
        <w:t xml:space="preserve">rs throughout the model.  </w:t>
      </w:r>
    </w:p>
    <w:p w:rsidR="004D4B63" w:rsidRPr="005D4027" w:rsidRDefault="004C7E23" w:rsidP="004D4B63">
      <w:pPr>
        <w:pStyle w:val="Style1"/>
        <w:numPr>
          <w:ilvl w:val="0"/>
          <w:numId w:val="0"/>
        </w:numPr>
        <w:ind w:left="360" w:hanging="360"/>
      </w:pPr>
      <w:r w:rsidRPr="005D4027">
        <w:rPr>
          <w:b/>
        </w:rPr>
        <w:t>Use Header</w:t>
      </w:r>
      <w:r w:rsidRPr="005D4027">
        <w:t xml:space="preserve"> - input the number from the Header No. column that corresponds to the header to be used throughout the model.  When you change this input the values in the cells to the right will update based on the number entered.</w:t>
      </w:r>
    </w:p>
    <w:p w:rsidR="004D4B63" w:rsidRPr="00DD1AC4" w:rsidRDefault="004C7E23" w:rsidP="004D4B63">
      <w:pPr>
        <w:spacing w:before="0" w:after="0"/>
        <w:ind w:firstLine="360"/>
        <w:rPr>
          <w:rFonts w:cs="Arial"/>
          <w:szCs w:val="20"/>
        </w:rPr>
      </w:pPr>
      <w:r>
        <w:t>Th</w:t>
      </w:r>
      <w:r>
        <w:t xml:space="preserve">ere are several intermediate calculations throughout the model and four main outputs.  These calculations use the following worksheet functions and add-ins:  </w:t>
      </w:r>
      <w:r w:rsidRPr="00EA567A">
        <w:rPr>
          <w:rFonts w:cs="Arial"/>
          <w:caps/>
          <w:szCs w:val="20"/>
        </w:rPr>
        <w:t>Transpose(), Column()</w:t>
      </w:r>
      <w:r>
        <w:rPr>
          <w:rFonts w:cs="Arial"/>
        </w:rPr>
        <w:t xml:space="preserve">, </w:t>
      </w:r>
      <w:r w:rsidRPr="00DD1AC4">
        <w:rPr>
          <w:rFonts w:cs="Arial"/>
          <w:szCs w:val="20"/>
        </w:rPr>
        <w:t>Me</w:t>
      </w:r>
      <w:r>
        <w:rPr>
          <w:rFonts w:cs="Arial"/>
        </w:rPr>
        <w:t xml:space="preserve">, </w:t>
      </w:r>
      <w:r w:rsidRPr="00EA567A">
        <w:rPr>
          <w:rFonts w:cs="Arial"/>
          <w:caps/>
          <w:szCs w:val="20"/>
        </w:rPr>
        <w:t>Int(),</w:t>
      </w:r>
      <w:r>
        <w:rPr>
          <w:rFonts w:cs="Arial"/>
          <w:caps/>
          <w:szCs w:val="20"/>
        </w:rPr>
        <w:t xml:space="preserve"> </w:t>
      </w:r>
      <w:r w:rsidRPr="00EA567A">
        <w:rPr>
          <w:rFonts w:cs="Arial"/>
          <w:caps/>
          <w:szCs w:val="20"/>
        </w:rPr>
        <w:t>Row(),</w:t>
      </w:r>
      <w:r>
        <w:rPr>
          <w:rFonts w:cs="Arial"/>
          <w:caps/>
          <w:szCs w:val="20"/>
        </w:rPr>
        <w:t xml:space="preserve"> </w:t>
      </w:r>
      <w:r w:rsidRPr="00EA567A">
        <w:rPr>
          <w:rFonts w:cs="Arial"/>
          <w:caps/>
          <w:szCs w:val="20"/>
        </w:rPr>
        <w:t>Index()</w:t>
      </w:r>
      <w:r>
        <w:rPr>
          <w:rFonts w:cs="Arial"/>
        </w:rPr>
        <w:t xml:space="preserve">, </w:t>
      </w:r>
      <w:r w:rsidRPr="00DD1AC4">
        <w:rPr>
          <w:rFonts w:cs="Arial"/>
          <w:szCs w:val="20"/>
        </w:rPr>
        <w:t>Lt</w:t>
      </w:r>
      <w:r>
        <w:rPr>
          <w:rFonts w:cs="Arial"/>
          <w:szCs w:val="20"/>
        </w:rPr>
        <w:t xml:space="preserve">, Up, </w:t>
      </w:r>
      <w:r w:rsidRPr="00EA567A">
        <w:rPr>
          <w:rFonts w:cs="Arial"/>
          <w:caps/>
          <w:szCs w:val="20"/>
        </w:rPr>
        <w:t>Convolve(), FV(), Sum(), Round(), MMULT(</w:t>
      </w:r>
      <w:r w:rsidRPr="00EA567A">
        <w:rPr>
          <w:rFonts w:cs="Arial"/>
          <w:caps/>
          <w:szCs w:val="20"/>
        </w:rPr>
        <w:t>), Ceiling(), Offset(), and If()</w:t>
      </w:r>
      <w:r>
        <w:rPr>
          <w:rFonts w:cs="Arial"/>
          <w:szCs w:val="20"/>
        </w:rPr>
        <w:t>.  A table of the worksheets where these functions are used is included in the Appendix for reference (See Table #A.1).</w:t>
      </w:r>
    </w:p>
    <w:p w:rsidR="004D4B63" w:rsidRDefault="004C7E23" w:rsidP="004D4B63">
      <w:pPr>
        <w:pStyle w:val="StyleStyleFirstline025Before5ptAfter5ptBefore"/>
      </w:pPr>
      <w:r>
        <w:t xml:space="preserve">The following is a list of those calculations and outputs including a definition, how it is calculated, </w:t>
      </w:r>
      <w:r>
        <w:t>and any interaction or dependencies that exist.  They are ordered first by the worksheet they appear in and then by the order in which they appear on the worksheet.</w:t>
      </w:r>
    </w:p>
    <w:p w:rsidR="004D4B63" w:rsidRPr="004D38EE" w:rsidRDefault="004C7E23" w:rsidP="004D4B63">
      <w:pPr>
        <w:pStyle w:val="StyleBoldItalicFirstline0Before5ptAfter5pt"/>
      </w:pPr>
      <w:r w:rsidRPr="004D38EE">
        <w:t>Inputs Worksheet:</w:t>
      </w:r>
    </w:p>
    <w:p w:rsidR="004D4B63" w:rsidRPr="00DA1886" w:rsidRDefault="004C7E23" w:rsidP="004D4B63">
      <w:pPr>
        <w:pStyle w:val="Style1"/>
        <w:numPr>
          <w:ilvl w:val="0"/>
          <w:numId w:val="0"/>
        </w:numPr>
        <w:ind w:left="360" w:hanging="360"/>
      </w:pPr>
      <w:r w:rsidRPr="00DA1886">
        <w:rPr>
          <w:b/>
        </w:rPr>
        <w:t>Period Base</w:t>
      </w:r>
      <w:r w:rsidRPr="00DA1886">
        <w:t xml:space="preserve"> – calculation that numbers the periods sequentially.</w:t>
      </w:r>
    </w:p>
    <w:p w:rsidR="004D4B63" w:rsidRPr="00DA1886" w:rsidRDefault="004C7E23" w:rsidP="004D4B63">
      <w:pPr>
        <w:pStyle w:val="Style1"/>
        <w:numPr>
          <w:ilvl w:val="0"/>
          <w:numId w:val="0"/>
        </w:numPr>
        <w:ind w:left="360" w:hanging="360"/>
      </w:pPr>
      <w:r w:rsidRPr="00DA1886">
        <w:rPr>
          <w:b/>
        </w:rPr>
        <w:t>Years Co</w:t>
      </w:r>
      <w:r w:rsidRPr="00DA1886">
        <w:rPr>
          <w:b/>
        </w:rPr>
        <w:t>mpleted</w:t>
      </w:r>
      <w:r w:rsidRPr="00DA1886">
        <w:t xml:space="preserve"> – calculation showing the number of completed years based on the period number in Period Base calculation and Number of Semesters per Year input.</w:t>
      </w:r>
    </w:p>
    <w:p w:rsidR="004D4B63" w:rsidRPr="00DA1886" w:rsidRDefault="004C7E23" w:rsidP="004D4B63">
      <w:pPr>
        <w:pStyle w:val="Style1"/>
        <w:numPr>
          <w:ilvl w:val="0"/>
          <w:numId w:val="0"/>
        </w:numPr>
        <w:ind w:left="360" w:hanging="360"/>
      </w:pPr>
      <w:r w:rsidRPr="00DA1886">
        <w:rPr>
          <w:b/>
        </w:rPr>
        <w:t>Current Year</w:t>
      </w:r>
      <w:r w:rsidRPr="00DA1886">
        <w:t xml:space="preserve"> – calculation showing the current year for that each period based on the period number in</w:t>
      </w:r>
      <w:r w:rsidRPr="00DA1886">
        <w:t xml:space="preserve"> </w:t>
      </w:r>
      <w:r>
        <w:t xml:space="preserve">the </w:t>
      </w:r>
      <w:r w:rsidRPr="00DA1886">
        <w:t xml:space="preserve">Period Base calculation and </w:t>
      </w:r>
      <w:r>
        <w:t xml:space="preserve">the </w:t>
      </w:r>
      <w:r w:rsidRPr="00DA1886">
        <w:t>Number of Semesters per Year input.</w:t>
      </w:r>
    </w:p>
    <w:p w:rsidR="004D4B63" w:rsidRPr="00DA1886" w:rsidRDefault="004C7E23" w:rsidP="004D4B63">
      <w:pPr>
        <w:pStyle w:val="Style1"/>
        <w:numPr>
          <w:ilvl w:val="0"/>
          <w:numId w:val="0"/>
        </w:numPr>
        <w:ind w:left="360" w:hanging="360"/>
      </w:pPr>
      <w:r w:rsidRPr="00DA1886">
        <w:rPr>
          <w:b/>
        </w:rPr>
        <w:t>Current Semester</w:t>
      </w:r>
      <w:r w:rsidRPr="00DA1886">
        <w:t xml:space="preserve"> – calculation showing the current semester for each period within each academic year based on the Period Base calculation, Year Completed calculation, and Semesters p</w:t>
      </w:r>
      <w:r w:rsidRPr="00DA1886">
        <w:t>er Year input.</w:t>
      </w:r>
    </w:p>
    <w:p w:rsidR="004D4B63" w:rsidRPr="00DA1886" w:rsidRDefault="004C7E23" w:rsidP="004D4B63">
      <w:pPr>
        <w:pStyle w:val="Style1"/>
        <w:numPr>
          <w:ilvl w:val="0"/>
          <w:numId w:val="0"/>
        </w:numPr>
        <w:ind w:left="360" w:hanging="360"/>
      </w:pPr>
      <w:r w:rsidRPr="00DA1886">
        <w:rPr>
          <w:b/>
        </w:rPr>
        <w:t>Period</w:t>
      </w:r>
      <w:r w:rsidRPr="00DA1886">
        <w:t xml:space="preserve"> – calculation of a header row using the Semester Abbreviation input and Period Base calculation.</w:t>
      </w:r>
    </w:p>
    <w:p w:rsidR="004D4B63" w:rsidRPr="00DA1886" w:rsidRDefault="004C7E23" w:rsidP="004D4B63">
      <w:pPr>
        <w:pStyle w:val="Style1"/>
        <w:numPr>
          <w:ilvl w:val="0"/>
          <w:numId w:val="0"/>
        </w:numPr>
        <w:ind w:left="360" w:hanging="360"/>
      </w:pPr>
      <w:r w:rsidRPr="00DA1886">
        <w:rPr>
          <w:b/>
        </w:rPr>
        <w:t>Semester</w:t>
      </w:r>
      <w:r w:rsidRPr="00DA1886">
        <w:t xml:space="preserve"> – calculation of a header using the Semester Abbreviation input and Current Semester calculation.</w:t>
      </w:r>
    </w:p>
    <w:p w:rsidR="004D4B63" w:rsidRPr="00DA1886" w:rsidRDefault="004C7E23" w:rsidP="004D4B63">
      <w:pPr>
        <w:pStyle w:val="Style1"/>
        <w:numPr>
          <w:ilvl w:val="0"/>
          <w:numId w:val="0"/>
        </w:numPr>
        <w:ind w:left="360" w:hanging="360"/>
      </w:pPr>
      <w:r w:rsidRPr="00DA1886">
        <w:rPr>
          <w:b/>
        </w:rPr>
        <w:t>Year</w:t>
      </w:r>
      <w:r w:rsidRPr="00DA1886">
        <w:t xml:space="preserve"> – calculation of a header</w:t>
      </w:r>
      <w:r w:rsidRPr="00DA1886">
        <w:t xml:space="preserve"> row using the Year Abbreviation input and Current Year calculation.</w:t>
      </w:r>
    </w:p>
    <w:p w:rsidR="004D4B63" w:rsidRPr="00DA1886" w:rsidRDefault="004C7E23" w:rsidP="004D4B63">
      <w:pPr>
        <w:pStyle w:val="Style1"/>
        <w:numPr>
          <w:ilvl w:val="0"/>
          <w:numId w:val="0"/>
        </w:numPr>
        <w:ind w:left="360" w:hanging="360"/>
      </w:pPr>
      <w:r w:rsidRPr="00DA1886">
        <w:rPr>
          <w:b/>
        </w:rPr>
        <w:t>YearSemester</w:t>
      </w:r>
      <w:r w:rsidRPr="00DA1886">
        <w:t xml:space="preserve"> – calculation of a header using the combined Year and Semester calculation values.</w:t>
      </w:r>
    </w:p>
    <w:p w:rsidR="004D4B63" w:rsidRPr="00DA1886" w:rsidRDefault="004C7E23" w:rsidP="004D4B63">
      <w:pPr>
        <w:pStyle w:val="Style1"/>
        <w:numPr>
          <w:ilvl w:val="0"/>
          <w:numId w:val="0"/>
        </w:numPr>
        <w:ind w:left="360" w:hanging="360"/>
      </w:pPr>
      <w:r w:rsidRPr="00DA1886">
        <w:rPr>
          <w:b/>
        </w:rPr>
        <w:t>Header No.</w:t>
      </w:r>
      <w:r w:rsidRPr="00DA1886">
        <w:t xml:space="preserve"> – calculation that creates an index of the possible headers rows that can be cho</w:t>
      </w:r>
      <w:r w:rsidRPr="00DA1886">
        <w:t>sen</w:t>
      </w:r>
      <w:r>
        <w:t xml:space="preserve"> by the user</w:t>
      </w:r>
      <w:r w:rsidRPr="00DA1886">
        <w:t>.</w:t>
      </w:r>
    </w:p>
    <w:p w:rsidR="004D4B63" w:rsidRPr="00DA1886" w:rsidRDefault="004C7E23" w:rsidP="004D4B63">
      <w:pPr>
        <w:pStyle w:val="Style1"/>
        <w:numPr>
          <w:ilvl w:val="0"/>
          <w:numId w:val="0"/>
        </w:numPr>
        <w:ind w:left="360" w:hanging="360"/>
      </w:pPr>
      <w:r w:rsidRPr="00DA1886">
        <w:rPr>
          <w:b/>
        </w:rPr>
        <w:lastRenderedPageBreak/>
        <w:t>Header to use</w:t>
      </w:r>
      <w:r w:rsidRPr="00DA1886">
        <w:t xml:space="preserve"> – calculation that populates the header to be used from the Table Header Calculations table based on the index value chosen by the user in the Use Header input field.</w:t>
      </w:r>
    </w:p>
    <w:p w:rsidR="004D4B63" w:rsidRPr="004D38EE" w:rsidRDefault="004C7E23" w:rsidP="004D4B63">
      <w:pPr>
        <w:pStyle w:val="StyleBoldItalicFirstline0Before5ptAfter5pt"/>
      </w:pPr>
      <w:r w:rsidRPr="004D38EE">
        <w:t>Enrollment Analysis Worksheet:</w:t>
      </w:r>
    </w:p>
    <w:p w:rsidR="004D4B63" w:rsidRDefault="004C7E23" w:rsidP="004D4B63">
      <w:pPr>
        <w:pStyle w:val="Style1"/>
        <w:numPr>
          <w:ilvl w:val="0"/>
          <w:numId w:val="0"/>
        </w:numPr>
        <w:ind w:left="360" w:hanging="360"/>
      </w:pPr>
      <w:r w:rsidRPr="00DA1886">
        <w:rPr>
          <w:b/>
        </w:rPr>
        <w:t>Enrollment Distribution Cou</w:t>
      </w:r>
      <w:r w:rsidRPr="00DA1886">
        <w:rPr>
          <w:b/>
        </w:rPr>
        <w:t>nt</w:t>
      </w:r>
      <w:r w:rsidRPr="00153C8E">
        <w:t xml:space="preserve"> </w:t>
      </w:r>
      <w:r>
        <w:t>–</w:t>
      </w:r>
      <w:r w:rsidRPr="00153C8E">
        <w:t xml:space="preserve"> </w:t>
      </w:r>
      <w:r>
        <w:t>calculation using the Maximum Enrollment input and Enrollment Distribution input to get the count of students per Program.</w:t>
      </w:r>
    </w:p>
    <w:p w:rsidR="004D4B63" w:rsidRDefault="004C7E23" w:rsidP="004D4B63">
      <w:pPr>
        <w:pStyle w:val="Style1"/>
        <w:numPr>
          <w:ilvl w:val="0"/>
          <w:numId w:val="0"/>
        </w:numPr>
        <w:ind w:left="360" w:hanging="360"/>
      </w:pPr>
      <w:r w:rsidRPr="00DA1886">
        <w:rPr>
          <w:b/>
        </w:rPr>
        <w:t>Cumulative Enrollment Rate</w:t>
      </w:r>
      <w:r w:rsidRPr="00DA1886">
        <w:t xml:space="preserve"> </w:t>
      </w:r>
      <w:r>
        <w:t>– calculation of a running sum of total students enrolling per semester.</w:t>
      </w:r>
    </w:p>
    <w:p w:rsidR="004D4B63" w:rsidRDefault="004C7E23" w:rsidP="004D4B63">
      <w:pPr>
        <w:pStyle w:val="Style1"/>
        <w:numPr>
          <w:ilvl w:val="0"/>
          <w:numId w:val="0"/>
        </w:numPr>
        <w:ind w:left="360" w:hanging="360"/>
      </w:pPr>
      <w:r w:rsidRPr="00DA1886">
        <w:rPr>
          <w:b/>
        </w:rPr>
        <w:t>Projected Enrollment Drop</w:t>
      </w:r>
      <w:r w:rsidRPr="00DA1886">
        <w:t xml:space="preserve"> </w:t>
      </w:r>
      <w:r>
        <w:t xml:space="preserve">– </w:t>
      </w:r>
      <w:r>
        <w:t>calculation summing the Projected Withdrawal Rate input and the Projected Graduation Rates input.</w:t>
      </w:r>
    </w:p>
    <w:p w:rsidR="004D4B63" w:rsidRDefault="004C7E23" w:rsidP="004D4B63">
      <w:pPr>
        <w:pStyle w:val="Style1"/>
        <w:numPr>
          <w:ilvl w:val="0"/>
          <w:numId w:val="0"/>
        </w:numPr>
        <w:ind w:left="360" w:hanging="360"/>
      </w:pPr>
      <w:r w:rsidRPr="00DA1886">
        <w:rPr>
          <w:b/>
        </w:rPr>
        <w:t>Cumulative Enrollment Drop</w:t>
      </w:r>
      <w:r w:rsidRPr="00DA1886">
        <w:t xml:space="preserve"> </w:t>
      </w:r>
      <w:r>
        <w:t>– calculation of a running sum of total students leaving the school per semester.</w:t>
      </w:r>
    </w:p>
    <w:p w:rsidR="004D4B63" w:rsidRDefault="004C7E23" w:rsidP="004D4B63">
      <w:pPr>
        <w:pStyle w:val="Style1"/>
        <w:numPr>
          <w:ilvl w:val="0"/>
          <w:numId w:val="0"/>
        </w:numPr>
        <w:ind w:left="360" w:hanging="360"/>
      </w:pPr>
      <w:r w:rsidRPr="00DA1886">
        <w:rPr>
          <w:b/>
        </w:rPr>
        <w:t>Total Enrollment Rate</w:t>
      </w:r>
      <w:r w:rsidRPr="00DA1886">
        <w:t xml:space="preserve"> </w:t>
      </w:r>
      <w:r>
        <w:t>– calculation of the differ</w:t>
      </w:r>
      <w:r>
        <w:t>ence between the Cumulative Enrollment Rate calculation and Cumulative Enrollment Drop calculation.</w:t>
      </w:r>
    </w:p>
    <w:p w:rsidR="004D4B63" w:rsidRDefault="004C7E23" w:rsidP="004D4B63">
      <w:pPr>
        <w:pStyle w:val="Style1"/>
        <w:numPr>
          <w:ilvl w:val="0"/>
          <w:numId w:val="0"/>
        </w:numPr>
        <w:ind w:left="360" w:hanging="360"/>
      </w:pPr>
      <w:r w:rsidRPr="00DA1886">
        <w:rPr>
          <w:b/>
        </w:rPr>
        <w:t>Tuition Fees</w:t>
      </w:r>
      <w:r w:rsidRPr="00DA1886">
        <w:t xml:space="preserve"> </w:t>
      </w:r>
      <w:r>
        <w:t>– calculation populating the base tuition from the Tuition Fees input for each period.</w:t>
      </w:r>
    </w:p>
    <w:p w:rsidR="004D4B63" w:rsidRDefault="004C7E23" w:rsidP="004D4B63">
      <w:pPr>
        <w:pStyle w:val="Style1"/>
        <w:numPr>
          <w:ilvl w:val="0"/>
          <w:numId w:val="0"/>
        </w:numPr>
        <w:ind w:left="360" w:hanging="360"/>
      </w:pPr>
      <w:r w:rsidRPr="00DA1886">
        <w:rPr>
          <w:b/>
        </w:rPr>
        <w:t>Adjusted Tuition Fees</w:t>
      </w:r>
      <w:r w:rsidRPr="00DA1886">
        <w:t xml:space="preserve"> </w:t>
      </w:r>
      <w:r>
        <w:t>– calculation of the actual tuitio</w:t>
      </w:r>
      <w:r>
        <w:t>n per period using the Annual Fee Increase input, Years Completed calculation, and Tuition Fees calculation.</w:t>
      </w:r>
    </w:p>
    <w:p w:rsidR="004D4B63" w:rsidRDefault="004C7E23" w:rsidP="004D4B63">
      <w:pPr>
        <w:pStyle w:val="Style1"/>
        <w:numPr>
          <w:ilvl w:val="0"/>
          <w:numId w:val="0"/>
        </w:numPr>
        <w:ind w:left="360" w:hanging="360"/>
      </w:pPr>
      <w:r w:rsidRPr="00DA1886">
        <w:rPr>
          <w:b/>
        </w:rPr>
        <w:t>Registration Fees</w:t>
      </w:r>
      <w:r w:rsidRPr="00DA1886">
        <w:t xml:space="preserve"> </w:t>
      </w:r>
      <w:r>
        <w:t>– calculation populating the registration fees from the Registration Fees input for each period.</w:t>
      </w:r>
    </w:p>
    <w:p w:rsidR="004D4B63" w:rsidRPr="00346961" w:rsidRDefault="004C7E23" w:rsidP="004D4B63">
      <w:pPr>
        <w:pStyle w:val="Style1"/>
        <w:numPr>
          <w:ilvl w:val="0"/>
          <w:numId w:val="0"/>
        </w:numPr>
        <w:ind w:left="360" w:hanging="360"/>
        <w:rPr>
          <w:b/>
        </w:rPr>
      </w:pPr>
      <w:r w:rsidRPr="00DA1886">
        <w:rPr>
          <w:b/>
        </w:rPr>
        <w:t>Total Fees</w:t>
      </w:r>
      <w:r w:rsidRPr="00DA1886">
        <w:t xml:space="preserve"> </w:t>
      </w:r>
      <w:r>
        <w:t xml:space="preserve">– calculation of the </w:t>
      </w:r>
      <w:r>
        <w:t>total fees collected based on the sum of the Adjusted Tuition Fees and Registration Fees calculations.</w:t>
      </w:r>
    </w:p>
    <w:p w:rsidR="004D4B63" w:rsidRPr="004D38EE" w:rsidRDefault="004C7E23" w:rsidP="004D4B63">
      <w:pPr>
        <w:pStyle w:val="StyleBoldItalicFirstline0Before5ptAfter5pt"/>
      </w:pPr>
      <w:r w:rsidRPr="004D38EE">
        <w:t>Class Analysis Worksheet:</w:t>
      </w:r>
    </w:p>
    <w:p w:rsidR="004D4B63" w:rsidRDefault="004C7E23" w:rsidP="004D4B63">
      <w:pPr>
        <w:pStyle w:val="Style1"/>
        <w:numPr>
          <w:ilvl w:val="0"/>
          <w:numId w:val="0"/>
        </w:numPr>
        <w:ind w:left="360" w:hanging="360"/>
      </w:pPr>
      <w:r w:rsidRPr="00DA1886">
        <w:rPr>
          <w:b/>
        </w:rPr>
        <w:t>Enrollment Analysis</w:t>
      </w:r>
      <w:r w:rsidRPr="00DA1886">
        <w:t xml:space="preserve"> </w:t>
      </w:r>
      <w:r>
        <w:t>– calculation of the count of students per Program per Semester using the Enrollment Distribution Count and</w:t>
      </w:r>
      <w:r>
        <w:t xml:space="preserve"> Total Enrollment Rate calculations.</w:t>
      </w:r>
    </w:p>
    <w:p w:rsidR="004D4B63" w:rsidRDefault="004C7E23" w:rsidP="004D4B63">
      <w:pPr>
        <w:pStyle w:val="Style1"/>
        <w:numPr>
          <w:ilvl w:val="0"/>
          <w:numId w:val="0"/>
        </w:numPr>
        <w:ind w:left="360" w:hanging="360"/>
      </w:pPr>
      <w:r w:rsidRPr="00DA1886">
        <w:rPr>
          <w:b/>
        </w:rPr>
        <w:t>Class Need Analysis</w:t>
      </w:r>
      <w:r w:rsidRPr="00DA1886">
        <w:t xml:space="preserve"> </w:t>
      </w:r>
      <w:r>
        <w:t>– calculation of the count of classes needed per Program per Semester by dividing the Enrollment Analysis calculation by the Class Size input.  Note the result is a decimal value not a whole number a</w:t>
      </w:r>
      <w:r>
        <w:t>nd you can’t have decimal value of a class.</w:t>
      </w:r>
    </w:p>
    <w:p w:rsidR="004D4B63" w:rsidRDefault="004C7E23" w:rsidP="004D4B63">
      <w:pPr>
        <w:pStyle w:val="Style1"/>
        <w:numPr>
          <w:ilvl w:val="0"/>
          <w:numId w:val="0"/>
        </w:numPr>
        <w:ind w:left="360" w:hanging="360"/>
      </w:pPr>
      <w:r w:rsidRPr="00DA1886">
        <w:rPr>
          <w:b/>
        </w:rPr>
        <w:t>Class Need Analysis - Actual</w:t>
      </w:r>
      <w:r w:rsidRPr="00DA1886">
        <w:t xml:space="preserve"> </w:t>
      </w:r>
      <w:r>
        <w:t>– calculation that rounds the Class Need Analysis calculation up to the next whole number using the ceiling worksheet function.</w:t>
      </w:r>
    </w:p>
    <w:p w:rsidR="004D4B63" w:rsidRDefault="004C7E23" w:rsidP="004D4B63">
      <w:pPr>
        <w:pStyle w:val="Style1"/>
        <w:numPr>
          <w:ilvl w:val="0"/>
          <w:numId w:val="0"/>
        </w:numPr>
        <w:ind w:left="360" w:hanging="360"/>
      </w:pPr>
      <w:r w:rsidRPr="00DA1886">
        <w:rPr>
          <w:b/>
        </w:rPr>
        <w:t>Total Classes</w:t>
      </w:r>
      <w:r w:rsidRPr="00DA1886">
        <w:t xml:space="preserve"> </w:t>
      </w:r>
      <w:r>
        <w:t>– this is an informational calculation th</w:t>
      </w:r>
      <w:r>
        <w:t>at shows the total number of classes the school will run per semester by summing the Class Need Analysis – Actual calculation.</w:t>
      </w:r>
    </w:p>
    <w:p w:rsidR="004D4B63" w:rsidRDefault="004C7E23" w:rsidP="004D4B63">
      <w:pPr>
        <w:pStyle w:val="Style1"/>
        <w:numPr>
          <w:ilvl w:val="0"/>
          <w:numId w:val="0"/>
        </w:numPr>
        <w:ind w:left="360" w:hanging="360"/>
      </w:pPr>
      <w:r w:rsidRPr="00DA1886">
        <w:rPr>
          <w:b/>
        </w:rPr>
        <w:t>Class Capacity</w:t>
      </w:r>
      <w:r w:rsidRPr="00DA1886">
        <w:t xml:space="preserve"> </w:t>
      </w:r>
      <w:r>
        <w:t xml:space="preserve">– this is an informational calculation that shows the total number of students that could be enrolled per program </w:t>
      </w:r>
      <w:r>
        <w:t>based on the Class Need Analysis calculation and the Class Size Input.</w:t>
      </w:r>
    </w:p>
    <w:p w:rsidR="004D4B63" w:rsidRDefault="004C7E23" w:rsidP="004D4B63">
      <w:pPr>
        <w:pStyle w:val="Style1"/>
        <w:numPr>
          <w:ilvl w:val="0"/>
          <w:numId w:val="0"/>
        </w:numPr>
        <w:ind w:left="360" w:hanging="360"/>
      </w:pPr>
      <w:r w:rsidRPr="00DA1886">
        <w:rPr>
          <w:b/>
        </w:rPr>
        <w:t>Available Class Spaces</w:t>
      </w:r>
      <w:r w:rsidRPr="00DA1886">
        <w:t xml:space="preserve"> </w:t>
      </w:r>
      <w:r>
        <w:t>– this is an informational calculation that shows the total number of vacant spaces in each program per semester based on the Class Capacity and Enrollment Analys</w:t>
      </w:r>
      <w:r>
        <w:t>is calculations.</w:t>
      </w:r>
    </w:p>
    <w:p w:rsidR="004D4B63" w:rsidRDefault="004C7E23" w:rsidP="004D4B63">
      <w:pPr>
        <w:pStyle w:val="Style1"/>
        <w:numPr>
          <w:ilvl w:val="0"/>
          <w:numId w:val="0"/>
        </w:numPr>
        <w:ind w:left="360" w:hanging="360"/>
      </w:pPr>
      <w:r w:rsidRPr="00DA1886">
        <w:rPr>
          <w:b/>
        </w:rPr>
        <w:t>Average Class Size</w:t>
      </w:r>
      <w:r w:rsidRPr="00DA1886">
        <w:t xml:space="preserve"> </w:t>
      </w:r>
      <w:r>
        <w:t>– this is an informational calculation that shows the average class size per program per semester based on the Enrollment Analysis and Class Need Analysis – Actual calculations.</w:t>
      </w:r>
    </w:p>
    <w:p w:rsidR="004D4B63" w:rsidRPr="004D38EE" w:rsidRDefault="004C7E23" w:rsidP="004D4B63">
      <w:pPr>
        <w:pStyle w:val="StyleBoldItalicFirstline0Before5ptAfter5pt"/>
      </w:pPr>
      <w:r>
        <w:t>Staff</w:t>
      </w:r>
      <w:r w:rsidRPr="004D38EE">
        <w:t xml:space="preserve"> Analysis Worksheet:</w:t>
      </w:r>
    </w:p>
    <w:p w:rsidR="004D4B63" w:rsidRPr="00DA1886" w:rsidRDefault="004C7E23" w:rsidP="004D4B63">
      <w:pPr>
        <w:pStyle w:val="Style1"/>
        <w:numPr>
          <w:ilvl w:val="0"/>
          <w:numId w:val="0"/>
        </w:numPr>
        <w:ind w:left="360" w:hanging="360"/>
      </w:pPr>
      <w:r w:rsidRPr="00DA1886">
        <w:rPr>
          <w:b/>
        </w:rPr>
        <w:t>Staff Need Analy</w:t>
      </w:r>
      <w:r w:rsidRPr="00DA1886">
        <w:rPr>
          <w:b/>
        </w:rPr>
        <w:t>sis</w:t>
      </w:r>
      <w:r w:rsidRPr="00DA1886">
        <w:t xml:space="preserve"> – calculation of the total count of staff by Staff Type per semester based on the Classes Needed Analysis – Actual calculation and the Staff</w:t>
      </w:r>
      <w:r>
        <w:t xml:space="preserve"> </w:t>
      </w:r>
      <w:r w:rsidRPr="00DA1886">
        <w:t>Per</w:t>
      </w:r>
      <w:r>
        <w:t xml:space="preserve"> </w:t>
      </w:r>
      <w:r w:rsidRPr="00DA1886">
        <w:t xml:space="preserve">Class </w:t>
      </w:r>
      <w:r>
        <w:t xml:space="preserve">by Program </w:t>
      </w:r>
      <w:r w:rsidRPr="00DA1886">
        <w:t>input.</w:t>
      </w:r>
    </w:p>
    <w:p w:rsidR="004D4B63" w:rsidRPr="00DA1886" w:rsidRDefault="004C7E23" w:rsidP="004D4B63">
      <w:pPr>
        <w:pStyle w:val="Style1"/>
        <w:numPr>
          <w:ilvl w:val="0"/>
          <w:numId w:val="0"/>
        </w:numPr>
        <w:ind w:left="360" w:hanging="360"/>
      </w:pPr>
      <w:r w:rsidRPr="00DA1886">
        <w:rPr>
          <w:b/>
        </w:rPr>
        <w:t>Staff Salary Analysis</w:t>
      </w:r>
      <w:r w:rsidRPr="00DA1886">
        <w:t xml:space="preserve"> – calculation of the total salary for each Staff Type per sem</w:t>
      </w:r>
      <w:r w:rsidRPr="00DA1886">
        <w:t>ester based on the Staff Need Analysis and Staff Salary input.</w:t>
      </w:r>
    </w:p>
    <w:p w:rsidR="004D4B63" w:rsidRPr="00DA1886" w:rsidRDefault="004C7E23" w:rsidP="004D4B63">
      <w:pPr>
        <w:pStyle w:val="Style1"/>
        <w:numPr>
          <w:ilvl w:val="0"/>
          <w:numId w:val="0"/>
        </w:numPr>
        <w:ind w:left="360" w:hanging="360"/>
      </w:pPr>
      <w:r w:rsidRPr="00DA1886">
        <w:rPr>
          <w:b/>
        </w:rPr>
        <w:t>Total Staff Salary</w:t>
      </w:r>
      <w:r w:rsidRPr="00DA1886">
        <w:t xml:space="preserve"> – this is an </w:t>
      </w:r>
      <w:r w:rsidRPr="00EC0B9D">
        <w:rPr>
          <w:b/>
        </w:rPr>
        <w:t>output</w:t>
      </w:r>
      <w:r w:rsidRPr="00DA1886">
        <w:t xml:space="preserve"> calculation that shows the total salary output per semester and is based on the Staff Need Analysis and Staff Salary Analysis calculations.</w:t>
      </w:r>
    </w:p>
    <w:p w:rsidR="004D4B63" w:rsidRPr="004D38EE" w:rsidRDefault="004C7E23" w:rsidP="004D4B63">
      <w:pPr>
        <w:pStyle w:val="StyleBoldItalicFirstline0Before5ptAfter5pt"/>
      </w:pPr>
      <w:r>
        <w:t>Infra</w:t>
      </w:r>
      <w:r w:rsidRPr="004D38EE">
        <w:t xml:space="preserve">Analysis </w:t>
      </w:r>
      <w:r w:rsidRPr="004D38EE">
        <w:t>Worksheet:</w:t>
      </w:r>
    </w:p>
    <w:p w:rsidR="004D4B63" w:rsidRPr="00DA1886" w:rsidRDefault="004C7E23" w:rsidP="004D4B63">
      <w:pPr>
        <w:pStyle w:val="Style1"/>
        <w:numPr>
          <w:ilvl w:val="0"/>
          <w:numId w:val="0"/>
        </w:numPr>
        <w:ind w:left="360" w:hanging="360"/>
      </w:pPr>
      <w:r w:rsidRPr="00DA1886">
        <w:rPr>
          <w:b/>
        </w:rPr>
        <w:t>Classroom Infrastructure Costs</w:t>
      </w:r>
      <w:r w:rsidRPr="00DA1886">
        <w:t xml:space="preserve"> – calculation of the total costs per Classroom Type and Infrastructure Type based on the Classroom Capacity and Infrastructure Costs per Student inputs.</w:t>
      </w:r>
    </w:p>
    <w:p w:rsidR="004D4B63" w:rsidRPr="00DA1886" w:rsidRDefault="004C7E23" w:rsidP="004D4B63">
      <w:pPr>
        <w:pStyle w:val="Style1"/>
        <w:numPr>
          <w:ilvl w:val="0"/>
          <w:numId w:val="0"/>
        </w:numPr>
        <w:ind w:left="360" w:hanging="360"/>
      </w:pPr>
      <w:r w:rsidRPr="00DA1886">
        <w:rPr>
          <w:b/>
        </w:rPr>
        <w:t>Classroom Total Costs</w:t>
      </w:r>
      <w:r w:rsidRPr="00DA1886">
        <w:t xml:space="preserve"> – calculation of the total costs per Cl</w:t>
      </w:r>
      <w:r w:rsidRPr="00DA1886">
        <w:t>assroom Type based on the sum of Classroom Costs input and the Classroom Infrastructure Costs calculation.</w:t>
      </w:r>
    </w:p>
    <w:p w:rsidR="004D4B63" w:rsidRPr="00DA1886" w:rsidRDefault="004C7E23" w:rsidP="004D4B63">
      <w:pPr>
        <w:pStyle w:val="Style1"/>
        <w:numPr>
          <w:ilvl w:val="0"/>
          <w:numId w:val="0"/>
        </w:numPr>
        <w:ind w:left="360" w:hanging="360"/>
      </w:pPr>
      <w:r w:rsidRPr="00DA1886">
        <w:rPr>
          <w:b/>
        </w:rPr>
        <w:t xml:space="preserve">Infrastructure Cost </w:t>
      </w:r>
      <w:r>
        <w:rPr>
          <w:b/>
        </w:rPr>
        <w:t>per</w:t>
      </w:r>
      <w:r w:rsidRPr="00DA1886">
        <w:rPr>
          <w:b/>
        </w:rPr>
        <w:t xml:space="preserve"> Program</w:t>
      </w:r>
      <w:r w:rsidRPr="00DA1886">
        <w:t xml:space="preserve"> –calculation of the total infrastructure costs per Program based on the Classroom Total Costs associated with the Cla</w:t>
      </w:r>
      <w:r w:rsidRPr="00DA1886">
        <w:t>ssroom Size needed for the Program Class Size.</w:t>
      </w:r>
    </w:p>
    <w:p w:rsidR="004D4B63" w:rsidRPr="00DA1886" w:rsidRDefault="004C7E23" w:rsidP="004D4B63">
      <w:pPr>
        <w:pStyle w:val="Style1"/>
        <w:numPr>
          <w:ilvl w:val="0"/>
          <w:numId w:val="0"/>
        </w:numPr>
        <w:ind w:left="360" w:hanging="360"/>
      </w:pPr>
      <w:r w:rsidRPr="00DA1886">
        <w:rPr>
          <w:b/>
        </w:rPr>
        <w:t>Infrastructure Cost Analysis</w:t>
      </w:r>
      <w:r w:rsidRPr="00DA1886">
        <w:t xml:space="preserve"> – calculation of the total infrastructure costs per </w:t>
      </w:r>
      <w:r>
        <w:t>P</w:t>
      </w:r>
      <w:r w:rsidRPr="00DA1886">
        <w:t xml:space="preserve">rogram per </w:t>
      </w:r>
      <w:r>
        <w:t>s</w:t>
      </w:r>
      <w:r w:rsidRPr="00DA1886">
        <w:t>emester based on the Class Need Analysis – Actual and Infrastructure Cost per Program calculations.</w:t>
      </w:r>
    </w:p>
    <w:p w:rsidR="004D4B63" w:rsidRPr="00DA1886" w:rsidRDefault="004C7E23" w:rsidP="004D4B63">
      <w:pPr>
        <w:pStyle w:val="Style1"/>
        <w:numPr>
          <w:ilvl w:val="0"/>
          <w:numId w:val="0"/>
        </w:numPr>
        <w:ind w:left="360" w:hanging="360"/>
      </w:pPr>
      <w:r w:rsidRPr="00DA1886">
        <w:rPr>
          <w:b/>
        </w:rPr>
        <w:t xml:space="preserve">Infrastructure </w:t>
      </w:r>
      <w:r w:rsidRPr="00DA1886">
        <w:rPr>
          <w:b/>
        </w:rPr>
        <w:t>Cost Analysis</w:t>
      </w:r>
      <w:r w:rsidRPr="00DA1886">
        <w:t xml:space="preserve"> – this is an </w:t>
      </w:r>
      <w:r w:rsidRPr="00AA4412">
        <w:rPr>
          <w:b/>
        </w:rPr>
        <w:t>output</w:t>
      </w:r>
      <w:r w:rsidRPr="00DA1886">
        <w:t xml:space="preserve"> calculation of the </w:t>
      </w:r>
      <w:r>
        <w:t>total infrastructure costs per s</w:t>
      </w:r>
      <w:r w:rsidRPr="00DA1886">
        <w:t>emester based on the Class Need Analysis – Actual and Infrastructure Cost per Program calculations.</w:t>
      </w:r>
    </w:p>
    <w:p w:rsidR="004D4B63" w:rsidRPr="004D38EE" w:rsidRDefault="004C7E23" w:rsidP="004D4B63">
      <w:pPr>
        <w:pStyle w:val="StyleBoldItalicFirstline0Before5ptAfter5pt"/>
      </w:pPr>
      <w:r>
        <w:t xml:space="preserve">Revenue </w:t>
      </w:r>
      <w:r w:rsidRPr="004D38EE">
        <w:t>Analysis Worksheet:</w:t>
      </w:r>
    </w:p>
    <w:p w:rsidR="004D4B63" w:rsidRPr="00DA1886" w:rsidRDefault="004C7E23" w:rsidP="004D4B63">
      <w:pPr>
        <w:pStyle w:val="Style1"/>
        <w:numPr>
          <w:ilvl w:val="0"/>
          <w:numId w:val="0"/>
        </w:numPr>
        <w:ind w:left="360" w:hanging="360"/>
      </w:pPr>
      <w:r w:rsidRPr="00DA1886">
        <w:rPr>
          <w:b/>
        </w:rPr>
        <w:t>Revenue Analysis</w:t>
      </w:r>
      <w:r w:rsidRPr="00DA1886">
        <w:t xml:space="preserve"> – this is an </w:t>
      </w:r>
      <w:r w:rsidRPr="00AA4412">
        <w:rPr>
          <w:b/>
        </w:rPr>
        <w:t>output</w:t>
      </w:r>
      <w:r w:rsidRPr="00DA1886">
        <w:t xml:space="preserve"> calcul</w:t>
      </w:r>
      <w:r w:rsidRPr="00DA1886">
        <w:t>ation of th</w:t>
      </w:r>
      <w:r>
        <w:t>e total revenue by Program and s</w:t>
      </w:r>
      <w:r w:rsidRPr="00DA1886">
        <w:t>emester based on the Total Fees and Enrollment Analysis calculations.</w:t>
      </w:r>
    </w:p>
    <w:p w:rsidR="004D4B63" w:rsidRPr="00DA1886" w:rsidRDefault="004C7E23" w:rsidP="004D4B63">
      <w:pPr>
        <w:pStyle w:val="Style1"/>
        <w:numPr>
          <w:ilvl w:val="0"/>
          <w:numId w:val="0"/>
        </w:numPr>
        <w:ind w:left="360" w:hanging="360"/>
      </w:pPr>
      <w:r w:rsidRPr="00DA1886">
        <w:rPr>
          <w:b/>
        </w:rPr>
        <w:t>Total Revenue Analysis</w:t>
      </w:r>
      <w:r w:rsidRPr="00DA1886">
        <w:t xml:space="preserve"> – calculation of the total revenue by </w:t>
      </w:r>
      <w:r>
        <w:t>s</w:t>
      </w:r>
      <w:r w:rsidRPr="00DA1886">
        <w:t>emester based on the sum of the semester costs from the Revenue Analysis calculat</w:t>
      </w:r>
      <w:r w:rsidRPr="00DA1886">
        <w:t>ion.</w:t>
      </w:r>
    </w:p>
    <w:p w:rsidR="004D4B63" w:rsidRPr="00DA1886" w:rsidRDefault="004C7E23" w:rsidP="004D4B63">
      <w:pPr>
        <w:pStyle w:val="Style1"/>
        <w:numPr>
          <w:ilvl w:val="0"/>
          <w:numId w:val="0"/>
        </w:numPr>
        <w:ind w:left="360" w:hanging="360"/>
      </w:pPr>
      <w:r w:rsidRPr="00DA1886">
        <w:rPr>
          <w:b/>
        </w:rPr>
        <w:t>Earnings</w:t>
      </w:r>
      <w:r w:rsidRPr="00DA1886">
        <w:t xml:space="preserve"> – this is an </w:t>
      </w:r>
      <w:r w:rsidRPr="00AA4412">
        <w:rPr>
          <w:b/>
        </w:rPr>
        <w:t>output</w:t>
      </w:r>
      <w:r w:rsidRPr="00DA1886">
        <w:t xml:space="preserve"> calculation of the total earnings per </w:t>
      </w:r>
      <w:r>
        <w:t>s</w:t>
      </w:r>
      <w:r w:rsidRPr="00DA1886">
        <w:t xml:space="preserve">emester for the school based on the Total Revenue Analysis </w:t>
      </w:r>
      <w:r w:rsidRPr="00AA4412">
        <w:rPr>
          <w:b/>
        </w:rPr>
        <w:t xml:space="preserve">output </w:t>
      </w:r>
      <w:r w:rsidRPr="00DA1886">
        <w:t xml:space="preserve">calculation less the sum of the Total Infrastructure Costs and Total Staff Salary </w:t>
      </w:r>
      <w:r w:rsidRPr="00AA4412">
        <w:rPr>
          <w:b/>
        </w:rPr>
        <w:t>output</w:t>
      </w:r>
      <w:r>
        <w:t xml:space="preserve"> </w:t>
      </w:r>
      <w:r w:rsidRPr="00DA1886">
        <w:t>calculations.</w:t>
      </w:r>
    </w:p>
    <w:p w:rsidR="004D4B63" w:rsidRDefault="004C7E23" w:rsidP="004D4B63">
      <w:pPr>
        <w:numPr>
          <w:ilvl w:val="0"/>
          <w:numId w:val="2"/>
        </w:numPr>
        <w:tabs>
          <w:tab w:val="clear" w:pos="720"/>
          <w:tab w:val="num" w:pos="360"/>
        </w:tabs>
        <w:ind w:left="360"/>
        <w:rPr>
          <w:b/>
        </w:rPr>
      </w:pPr>
      <w:r>
        <w:rPr>
          <w:b/>
        </w:rPr>
        <w:t xml:space="preserve">How to locate </w:t>
      </w:r>
      <w:r>
        <w:rPr>
          <w:b/>
        </w:rPr>
        <w:t>inputs, outputs, and intermediate results</w:t>
      </w:r>
    </w:p>
    <w:p w:rsidR="004D4B63" w:rsidRDefault="004C7E23" w:rsidP="004D4B63">
      <w:pPr>
        <w:pStyle w:val="StyleStyleFirstline025Before5ptAfter5ptBefore"/>
      </w:pPr>
      <w:r>
        <w:t xml:space="preserve">All of the inputs and input streams that users must enter for the model to work correctly are located on the Inputs worksheet. The Inputs worksheet is the only sheet in the model where inputs and input streams can </w:t>
      </w:r>
      <w:r>
        <w:t>be entered and modified.  Other than some calculations used for headers, the data analysis calculations are grouped by category and located on the corresponding Analysis worksheets – Enrollment Analysis, Class Analysis, Staff Analysis, InfraAnalysis, and R</w:t>
      </w:r>
      <w:r>
        <w:t>evenue Analysis.</w:t>
      </w:r>
    </w:p>
    <w:p w:rsidR="004D4B63" w:rsidRDefault="004C7E23" w:rsidP="004D4B63">
      <w:pPr>
        <w:pStyle w:val="StyleStyleFirstline025Before5ptAfter5ptBefore"/>
      </w:pPr>
      <w:r>
        <w:t>All of the inputs and input streams have named ranges associated with them.  This is true for an input of a single cell or a stream.  A table of the named ranges in the workbook can be found in the appendix (see Table #A.2).</w:t>
      </w:r>
    </w:p>
    <w:p w:rsidR="004D4B63" w:rsidRDefault="004C7E23" w:rsidP="004D4B63">
      <w:pPr>
        <w:pStyle w:val="StyleStyleFirstline025Before5ptAfter5ptBefore"/>
      </w:pPr>
      <w:r>
        <w:t>Most inputs, i</w:t>
      </w:r>
      <w:r>
        <w:t xml:space="preserve">nput streams, and calculations have 3 named ranges associated with them. Take the example of the Maximum Enrollment input on the Inputs worksheet – Inputs!C9:D9.  </w:t>
      </w:r>
    </w:p>
    <w:p w:rsidR="004D4B63" w:rsidRDefault="004C7E23" w:rsidP="004D4B63">
      <w:pPr>
        <w:pStyle w:val="Style1"/>
      </w:pPr>
      <w:r>
        <w:t>Cell D9 alone contains the data and is a named range called “</w:t>
      </w:r>
      <w:r w:rsidRPr="00215FB7">
        <w:t>MaxEnrollment</w:t>
      </w:r>
      <w:r>
        <w:t>”</w:t>
      </w:r>
    </w:p>
    <w:p w:rsidR="004D4B63" w:rsidRDefault="004C7E23" w:rsidP="004D4B63">
      <w:pPr>
        <w:pStyle w:val="Style1"/>
      </w:pPr>
      <w:r>
        <w:t>Cell C9 alone co</w:t>
      </w:r>
      <w:r>
        <w:t>ntains the label and is a named range called “</w:t>
      </w:r>
      <w:r w:rsidRPr="00215FB7">
        <w:t>lblMaxEnrollment</w:t>
      </w:r>
      <w:r>
        <w:t>”</w:t>
      </w:r>
    </w:p>
    <w:p w:rsidR="004D4B63" w:rsidRDefault="004C7E23" w:rsidP="004D4B63">
      <w:pPr>
        <w:pStyle w:val="Style1"/>
      </w:pPr>
      <w:r>
        <w:t>Range C9:D9 combined are a named range called “</w:t>
      </w:r>
      <w:r w:rsidRPr="00215FB7">
        <w:t>inputMaxEnrollment</w:t>
      </w:r>
      <w:r>
        <w:t>”</w:t>
      </w:r>
    </w:p>
    <w:p w:rsidR="004D4B63" w:rsidRPr="00DE0A0C" w:rsidRDefault="004C7E23" w:rsidP="004D4B63">
      <w:pPr>
        <w:pStyle w:val="StyleStyleFirstline025Before5ptAfter5ptBefore"/>
      </w:pPr>
      <w:r>
        <w:t>The same naming convention would be true for calculations except the combined range of the label and calculation would have a</w:t>
      </w:r>
      <w:r>
        <w:t xml:space="preserve"> “calc” prefix rather than “input”.  An example is range Inputs!B138:N138 which is named “</w:t>
      </w:r>
      <w:r w:rsidRPr="00DE0A0C">
        <w:t>calcHeaderUsed</w:t>
      </w:r>
      <w:r>
        <w:t>”.</w:t>
      </w:r>
    </w:p>
    <w:p w:rsidR="004D4B63" w:rsidRDefault="004C7E23" w:rsidP="004D4B63">
      <w:pPr>
        <w:pStyle w:val="StyleStyleFirstline025Before5ptAfter5ptBefore"/>
      </w:pPr>
      <w:r>
        <w:t>The purpose of this naming convention is to allow the combined range of C9:D9 to be referenced on other worksheets in the model with the data and lab</w:t>
      </w:r>
      <w:r>
        <w:t xml:space="preserve">el combined.  By having all references point back to one range the user can’t erroneously change data or labels at different points in the workbook and any updates will ripple through the entire model.  For example, if the label for the Maximum Enrollment </w:t>
      </w:r>
      <w:r>
        <w:t>input was changed to “Total Enrollment” on the Inputs worksheet, that one change would ripple through the entire model and there is no risk of a user changing it to a incorrect label anywhere else in the model.</w:t>
      </w:r>
    </w:p>
    <w:p w:rsidR="004D4B63" w:rsidRDefault="004C7E23" w:rsidP="004D4B63">
      <w:pPr>
        <w:pStyle w:val="StyleStyleFirstline025Before5ptAfter5ptBefore"/>
      </w:pPr>
      <w:r>
        <w:t>Also, on each of the analysis worksheets, all</w:t>
      </w:r>
      <w:r>
        <w:t xml:space="preserve"> of the inputs as well as any calculations from other analysis worksheets that are used in a new calculation on the current worksheet are referenced at either the top of the sheet or next to the new calculation.  These references can not be modified; they </w:t>
      </w:r>
      <w:r>
        <w:t>are simply references to the previous instance of the data.  They are only included to increase usability; to make understanding calculations easier by showing all the data used in the calculation on the current sheet.</w:t>
      </w:r>
    </w:p>
    <w:p w:rsidR="004D4B63" w:rsidRDefault="004C7E23" w:rsidP="004D4B63">
      <w:pPr>
        <w:pStyle w:val="StyleStyleFirstline025Before5ptAfter5ptBefore"/>
      </w:pPr>
      <w:r>
        <w:t>All calculations use named ranges whe</w:t>
      </w:r>
      <w:r>
        <w:t>never possible.  The majority of the ranges they use are located locally on that worksheet.  If the data being used is referenced from a previous worksheet a link is created back to the original data on the original worksheet.  Then, a named range is creat</w:t>
      </w:r>
      <w:r>
        <w:t xml:space="preserve">ed for the local data on the worksheet that matches the name of the original data.  Finally the local named range is used in the local calculation.  </w:t>
      </w:r>
    </w:p>
    <w:p w:rsidR="004D4B63" w:rsidRDefault="004C7E23" w:rsidP="004D4B63">
      <w:pPr>
        <w:pStyle w:val="StyleStyleFirstline025Before5ptAfter5ptBefore"/>
      </w:pPr>
      <w:r>
        <w:t>For example, the Maximum Enrollment input (Input!inputMaxEnrollment) is used as part of the Enrollment Dis</w:t>
      </w:r>
      <w:r>
        <w:t>tribution calculation on the EnrollmentAnalysis worksheet (EnrollmentAnalysis!</w:t>
      </w:r>
      <w:r w:rsidRPr="00E1752D">
        <w:t>DistributionCount</w:t>
      </w:r>
      <w:r>
        <w:t xml:space="preserve">).  The Maximum Enrollment input is referenced on the EnrollmentAnalysis worksheet (EnrollmentAnalysis!C9D9 </w:t>
      </w:r>
      <w:r w:rsidRPr="00E1752D">
        <w:t>=Inputs!inputMaxEnrollment</w:t>
      </w:r>
      <w:r>
        <w:t>).  Then the data portion o</w:t>
      </w:r>
      <w:r>
        <w:t xml:space="preserve">n the Maximum Enrollment reference on the EnrollmentAnalysis worksheet is given the same name as the data range on the data’s original worksheet (EnrollmentAnalysis!D9 is named </w:t>
      </w:r>
      <w:r w:rsidRPr="00E1752D">
        <w:t>MaxEnrollment</w:t>
      </w:r>
      <w:r>
        <w:t>).  The new local name is then used in the local calculation: (Enr</w:t>
      </w:r>
      <w:r>
        <w:t>ollmentAnalysis!</w:t>
      </w:r>
      <w:r w:rsidRPr="00E1752D">
        <w:t>DistributionCount</w:t>
      </w:r>
      <w:r>
        <w:t xml:space="preserve"> </w:t>
      </w:r>
      <w:r w:rsidRPr="00E1752D">
        <w:t>=</w:t>
      </w:r>
      <w:r>
        <w:t xml:space="preserve"> E</w:t>
      </w:r>
      <w:r w:rsidRPr="00E1752D">
        <w:t>nrollmentDistribution</w:t>
      </w:r>
      <w:r>
        <w:t xml:space="preserve"> </w:t>
      </w:r>
      <w:r w:rsidRPr="00E1752D">
        <w:t>*</w:t>
      </w:r>
      <w:r>
        <w:t xml:space="preserve"> </w:t>
      </w:r>
      <w:r w:rsidRPr="00E1752D">
        <w:t>MaxEnrollment</w:t>
      </w:r>
      <w:r>
        <w:t>)).</w:t>
      </w:r>
    </w:p>
    <w:p w:rsidR="004D4B63" w:rsidRPr="00E1752D" w:rsidRDefault="004C7E23" w:rsidP="004D4B63">
      <w:pPr>
        <w:pStyle w:val="StyleStyleFirstline025Before5ptAfter5ptBefore"/>
      </w:pPr>
      <w:r>
        <w:t>Again, there are many benefits of implementing this naming strategy.  First, it implements the ripple principle so that data is maintained in one location and ripples through the</w:t>
      </w:r>
      <w:r>
        <w:t xml:space="preserve"> model.  Second, if a user or developer wants to see the formula behind the calculation the names make it intuitive.  And finally, by referencing all the data used in a calculation on that worksheet the developer/user can see the actual data locally withou</w:t>
      </w:r>
      <w:r>
        <w:t xml:space="preserve">t needing to toggle between worksheets. </w:t>
      </w:r>
    </w:p>
    <w:p w:rsidR="004D4B63" w:rsidRDefault="004C7E23" w:rsidP="004D4B63">
      <w:pPr>
        <w:pStyle w:val="StyleStyleFirstline025Before5ptAfter5ptBefore"/>
      </w:pPr>
      <w:r>
        <w:t>A final example of this strategy is how we used it for the period headers.  On the Inputs worksheet there is a table named Table Header Calculations (Inputs!B127:N134) that ultimately creates four possible period he</w:t>
      </w:r>
      <w:r>
        <w:t xml:space="preserve">aders for periods in the model.  These are the last four rows of the table.  An index of these last four rows named Header No. is then calculated to the left of the table (Inputs!A130:A134 = </w:t>
      </w:r>
      <w:r w:rsidRPr="0088292E">
        <w:t>TableHeaderIndex</w:t>
      </w:r>
      <w:r>
        <w:t>).  Finally, the user inputs a value in the Use H</w:t>
      </w:r>
      <w:r>
        <w:t xml:space="preserve">eader input (Inputs!A138 = </w:t>
      </w:r>
      <w:r w:rsidRPr="0088292E">
        <w:t>HeaderNumberToUse</w:t>
      </w:r>
      <w:r>
        <w:t xml:space="preserve">) and this populates the </w:t>
      </w:r>
      <w:r w:rsidRPr="0088292E">
        <w:t>calcHeaderUsed</w:t>
      </w:r>
      <w:r>
        <w:t xml:space="preserve"> range to the right of that cell with data from that index row in the table.  The content of the calcHeaderUsed range is then used as the period header throughout the model.</w:t>
      </w:r>
    </w:p>
    <w:p w:rsidR="004D4B63" w:rsidRDefault="004C7E23" w:rsidP="004D4B63">
      <w:pPr>
        <w:numPr>
          <w:ilvl w:val="0"/>
          <w:numId w:val="2"/>
        </w:numPr>
        <w:tabs>
          <w:tab w:val="clear" w:pos="720"/>
          <w:tab w:val="num" w:pos="360"/>
        </w:tabs>
        <w:ind w:left="360"/>
        <w:rPr>
          <w:b/>
        </w:rPr>
      </w:pPr>
      <w:r w:rsidRPr="009F18B3">
        <w:rPr>
          <w:b/>
        </w:rPr>
        <w:t>Guide to visual cues</w:t>
      </w:r>
    </w:p>
    <w:p w:rsidR="004D4B63" w:rsidRDefault="004C7E23" w:rsidP="004D4B63">
      <w:pPr>
        <w:pStyle w:val="StyleStyleFirstline025Before5ptAfter5ptBefore"/>
      </w:pPr>
      <w:r>
        <w:t>The whole workbook is color coded and a key for each of the colors is included on each page of the model.  A copy of the key is included in the Appendix (See Table #A.3). The definitions for each color are listed below:</w:t>
      </w:r>
    </w:p>
    <w:p w:rsidR="004D4B63" w:rsidRDefault="004C7E23" w:rsidP="004D4B63">
      <w:pPr>
        <w:pStyle w:val="Style1"/>
        <w:numPr>
          <w:ilvl w:val="0"/>
          <w:numId w:val="0"/>
        </w:numPr>
        <w:ind w:left="360" w:hanging="360"/>
      </w:pPr>
      <w:r w:rsidRPr="00DA1886">
        <w:rPr>
          <w:b/>
        </w:rPr>
        <w:t>Yellow cells</w:t>
      </w:r>
      <w:r>
        <w:t xml:space="preserve"> –</w:t>
      </w:r>
      <w:r>
        <w:t xml:space="preserve"> all inputs entered by the user.  These can be modified.</w:t>
      </w:r>
    </w:p>
    <w:p w:rsidR="004D4B63" w:rsidRDefault="004C7E23" w:rsidP="004D4B63">
      <w:pPr>
        <w:pStyle w:val="Style1"/>
        <w:numPr>
          <w:ilvl w:val="0"/>
          <w:numId w:val="0"/>
        </w:numPr>
        <w:ind w:left="360" w:hanging="360"/>
      </w:pPr>
      <w:r w:rsidRPr="00DA1886">
        <w:rPr>
          <w:b/>
        </w:rPr>
        <w:t>Light Green cells</w:t>
      </w:r>
      <w:r>
        <w:t xml:space="preserve"> – references to inputs values.  These can not be modified.</w:t>
      </w:r>
    </w:p>
    <w:p w:rsidR="004D4B63" w:rsidRDefault="004C7E23" w:rsidP="004D4B63">
      <w:pPr>
        <w:pStyle w:val="Style1"/>
        <w:numPr>
          <w:ilvl w:val="0"/>
          <w:numId w:val="0"/>
        </w:numPr>
        <w:ind w:left="360" w:hanging="360"/>
      </w:pPr>
      <w:r w:rsidRPr="00DA1886">
        <w:rPr>
          <w:b/>
        </w:rPr>
        <w:t>Pale Blue cells</w:t>
      </w:r>
      <w:r>
        <w:t xml:space="preserve"> – new calculations.  The majority of these are intermediate calculations used by other calculations and ou</w:t>
      </w:r>
      <w:r>
        <w:t>tputs later.  The remaining calculations are included for informational purposes.</w:t>
      </w:r>
    </w:p>
    <w:p w:rsidR="004D4B63" w:rsidRDefault="004C7E23" w:rsidP="004D4B63">
      <w:pPr>
        <w:pStyle w:val="Style1"/>
        <w:numPr>
          <w:ilvl w:val="0"/>
          <w:numId w:val="0"/>
        </w:numPr>
        <w:ind w:left="360" w:hanging="360"/>
      </w:pPr>
      <w:r w:rsidRPr="00DA1886">
        <w:rPr>
          <w:b/>
        </w:rPr>
        <w:t>Tan cells</w:t>
      </w:r>
      <w:r>
        <w:t xml:space="preserve"> – references to previous calculations.  The calculations are not being repeated, the cells simply refer to values calculated in other cells.</w:t>
      </w:r>
    </w:p>
    <w:p w:rsidR="004D4B63" w:rsidRDefault="004C7E23" w:rsidP="004D4B63">
      <w:pPr>
        <w:pStyle w:val="Style1"/>
        <w:numPr>
          <w:ilvl w:val="0"/>
          <w:numId w:val="0"/>
        </w:numPr>
        <w:ind w:left="360" w:hanging="360"/>
      </w:pPr>
      <w:r w:rsidRPr="00DA1886">
        <w:rPr>
          <w:b/>
        </w:rPr>
        <w:t>Lime cells</w:t>
      </w:r>
      <w:r>
        <w:t xml:space="preserve"> – outputs.  </w:t>
      </w:r>
      <w:r>
        <w:t>These are new calculations that show results of the compilation of worksheet calculations.</w:t>
      </w:r>
    </w:p>
    <w:p w:rsidR="004D4B63" w:rsidRDefault="004C7E23" w:rsidP="004D4B63">
      <w:pPr>
        <w:pStyle w:val="StyleStyleFirstline025Before5ptAfter5ptBefore"/>
      </w:pPr>
      <w:r>
        <w:t>The color coding of input fields used as labels implements these visual cues based on the ripple principle too.  The following label/type input fields and calculatio</w:t>
      </w:r>
      <w:r>
        <w:t>ns should be color code light green or tan whenever they are referenced in the model:</w:t>
      </w:r>
    </w:p>
    <w:p w:rsidR="004D4B63" w:rsidRDefault="004C7E23" w:rsidP="004D4B63">
      <w:pPr>
        <w:pStyle w:val="Style1"/>
        <w:sectPr w:rsidR="004D4B63" w:rsidSect="004D4B63">
          <w:headerReference w:type="default" r:id="rId7"/>
          <w:headerReference w:type="first" r:id="rId8"/>
          <w:type w:val="continuous"/>
          <w:pgSz w:w="12240" w:h="15840" w:code="1"/>
          <w:pgMar w:top="1440" w:right="1440" w:bottom="1440" w:left="1800" w:header="720" w:footer="720" w:gutter="0"/>
          <w:cols w:space="720"/>
          <w:titlePg/>
          <w:docGrid w:linePitch="360"/>
        </w:sectPr>
      </w:pPr>
    </w:p>
    <w:p w:rsidR="004D4B63" w:rsidRPr="00B603E9" w:rsidRDefault="004C7E23" w:rsidP="004D4B63">
      <w:pPr>
        <w:pStyle w:val="Style1"/>
        <w:numPr>
          <w:ilvl w:val="1"/>
          <w:numId w:val="1"/>
        </w:numPr>
      </w:pPr>
      <w:r w:rsidRPr="00B603E9">
        <w:t>Number of Periods</w:t>
      </w:r>
    </w:p>
    <w:p w:rsidR="004D4B63" w:rsidRPr="00B603E9" w:rsidRDefault="004C7E23" w:rsidP="004D4B63">
      <w:pPr>
        <w:pStyle w:val="Style1"/>
        <w:numPr>
          <w:ilvl w:val="1"/>
          <w:numId w:val="1"/>
        </w:numPr>
      </w:pPr>
      <w:r w:rsidRPr="00B603E9">
        <w:t>Program Name</w:t>
      </w:r>
    </w:p>
    <w:p w:rsidR="004D4B63" w:rsidRPr="00B603E9" w:rsidRDefault="004C7E23" w:rsidP="004D4B63">
      <w:pPr>
        <w:pStyle w:val="Style1"/>
        <w:numPr>
          <w:ilvl w:val="1"/>
          <w:numId w:val="1"/>
        </w:numPr>
      </w:pPr>
      <w:r w:rsidRPr="00B603E9">
        <w:t xml:space="preserve">Staff Type </w:t>
      </w:r>
    </w:p>
    <w:p w:rsidR="004D4B63" w:rsidRPr="00B603E9" w:rsidRDefault="004C7E23" w:rsidP="004D4B63">
      <w:pPr>
        <w:pStyle w:val="Style1"/>
        <w:numPr>
          <w:ilvl w:val="1"/>
          <w:numId w:val="1"/>
        </w:numPr>
      </w:pPr>
      <w:r w:rsidRPr="00B603E9">
        <w:t>Infrastructure Type</w:t>
      </w:r>
    </w:p>
    <w:p w:rsidR="004D4B63" w:rsidRPr="001839CC" w:rsidRDefault="004C7E23" w:rsidP="004D4B63">
      <w:pPr>
        <w:pStyle w:val="Style1"/>
        <w:numPr>
          <w:ilvl w:val="1"/>
          <w:numId w:val="1"/>
        </w:numPr>
        <w:rPr>
          <w:bCs/>
        </w:rPr>
      </w:pPr>
      <w:r w:rsidRPr="00B603E9">
        <w:t>Classroom Type</w:t>
      </w:r>
    </w:p>
    <w:p w:rsidR="004D4B63" w:rsidRPr="001839CC" w:rsidRDefault="004C7E23" w:rsidP="004D4B63">
      <w:pPr>
        <w:pStyle w:val="Style1"/>
        <w:numPr>
          <w:ilvl w:val="1"/>
          <w:numId w:val="1"/>
        </w:numPr>
        <w:rPr>
          <w:bCs/>
        </w:rPr>
      </w:pPr>
      <w:r w:rsidRPr="00B603E9">
        <w:t>Years Abbreviation</w:t>
      </w:r>
    </w:p>
    <w:p w:rsidR="004D4B63" w:rsidRPr="001839CC" w:rsidRDefault="004C7E23" w:rsidP="004D4B63">
      <w:pPr>
        <w:pStyle w:val="Style1"/>
        <w:numPr>
          <w:ilvl w:val="1"/>
          <w:numId w:val="1"/>
        </w:numPr>
        <w:rPr>
          <w:bCs/>
        </w:rPr>
      </w:pPr>
      <w:r w:rsidRPr="00B603E9">
        <w:t>Semester Abbreviation</w:t>
      </w:r>
    </w:p>
    <w:p w:rsidR="004D4B63" w:rsidRDefault="004C7E23" w:rsidP="004D4B63">
      <w:pPr>
        <w:pStyle w:val="Style1"/>
        <w:numPr>
          <w:ilvl w:val="1"/>
          <w:numId w:val="1"/>
        </w:numPr>
      </w:pPr>
      <w:r>
        <w:t>Use Header</w:t>
      </w:r>
    </w:p>
    <w:p w:rsidR="004D4B63" w:rsidRDefault="004C7E23" w:rsidP="004D4B63">
      <w:pPr>
        <w:pStyle w:val="Style1"/>
        <w:numPr>
          <w:ilvl w:val="0"/>
          <w:numId w:val="0"/>
        </w:numPr>
        <w:sectPr w:rsidR="004D4B63" w:rsidSect="004D4B63">
          <w:type w:val="continuous"/>
          <w:pgSz w:w="12240" w:h="15840" w:code="1"/>
          <w:pgMar w:top="1440" w:right="1440" w:bottom="1440" w:left="1800" w:header="720" w:footer="720" w:gutter="0"/>
          <w:cols w:num="2" w:space="720" w:equalWidth="0">
            <w:col w:w="3420" w:space="540"/>
            <w:col w:w="5040"/>
          </w:cols>
          <w:docGrid w:linePitch="360"/>
        </w:sectPr>
      </w:pPr>
    </w:p>
    <w:p w:rsidR="004D4B63" w:rsidRDefault="004C7E23" w:rsidP="004D4B63">
      <w:pPr>
        <w:pStyle w:val="Style1"/>
        <w:numPr>
          <w:ilvl w:val="0"/>
          <w:numId w:val="0"/>
        </w:numPr>
      </w:pPr>
    </w:p>
    <w:p w:rsidR="004D4B63" w:rsidRPr="000A047D" w:rsidRDefault="004C7E23" w:rsidP="004D4B63">
      <w:pPr>
        <w:numPr>
          <w:ilvl w:val="0"/>
          <w:numId w:val="2"/>
        </w:numPr>
        <w:tabs>
          <w:tab w:val="clear" w:pos="720"/>
          <w:tab w:val="num" w:pos="360"/>
        </w:tabs>
        <w:ind w:left="360"/>
        <w:rPr>
          <w:b/>
        </w:rPr>
      </w:pPr>
      <w:r w:rsidRPr="000A047D">
        <w:rPr>
          <w:b/>
        </w:rPr>
        <w:t>How to make changes</w:t>
      </w:r>
    </w:p>
    <w:p w:rsidR="004D4B63" w:rsidRDefault="004C7E23" w:rsidP="004D4B63">
      <w:pPr>
        <w:pStyle w:val="StyleStyleFirstline025Before5ptAfter5ptBefore"/>
      </w:pPr>
      <w:r>
        <w:t>This model is fai</w:t>
      </w:r>
      <w:r>
        <w:t>rly detailed with a strong framework that was implemented to make maintenance easier in the future.</w:t>
      </w:r>
    </w:p>
    <w:p w:rsidR="004D4B63" w:rsidRDefault="004C7E23" w:rsidP="004D4B63">
      <w:pPr>
        <w:pStyle w:val="StyleStyleFirstline025Before5ptAfter5ptBefore"/>
      </w:pPr>
      <w:r>
        <w:t>All inputs and data entry and maintenance should only happen on the Inputs worksheet.  The pattern of referencing previous inputs and calculations, includin</w:t>
      </w:r>
      <w:r>
        <w:t>g maintaining the color coding, should be implemented.  Maintaining the naming conventions (prefixing “lbl”, “input”, and “calc”) would keep continuity and help enforce the ripple principle.</w:t>
      </w:r>
    </w:p>
    <w:p w:rsidR="004D4B63" w:rsidRDefault="004C7E23" w:rsidP="004D4B63">
      <w:pPr>
        <w:pStyle w:val="StyleStyleFirstline025Before5ptAfter5ptBefore"/>
      </w:pPr>
      <w:r>
        <w:t>As far as extending the model in the future, the model could be c</w:t>
      </w:r>
      <w:r>
        <w:t>hanged significantly around withdrawals and enrollment.  The model’s current assumption is that there is always room for students and students are not entitled to refunds after they withdraw.  Rather than using a ceiling function we used in the ClassAnalys</w:t>
      </w:r>
      <w:r>
        <w:t>is!</w:t>
      </w:r>
      <w:r w:rsidRPr="00DD6554">
        <w:t>ClassesNeeded</w:t>
      </w:r>
      <w:r>
        <w:t xml:space="preserve"> calculation, the model could use round.  A “Cutoff” input as a percent could be added per Program to signify when the amount of “extra” students would trigger a new class vs. having to reject students.  This would create a more economicall</w:t>
      </w:r>
      <w:r>
        <w:t xml:space="preserve">y efficient model by removing the potential of creating a new class if the enrollment was 1 student more than the class maximum size.  </w:t>
      </w:r>
    </w:p>
    <w:p w:rsidR="004D4B63" w:rsidRDefault="004C7E23" w:rsidP="004D4B63">
      <w:pPr>
        <w:pStyle w:val="StyleStyleFirstline025Before5ptAfter5ptBefore"/>
      </w:pPr>
      <w:r>
        <w:t xml:space="preserve">However, this would mean turning away students and add the additional wrinkle of refunds.  It could be complicated even </w:t>
      </w:r>
      <w:r>
        <w:t xml:space="preserve">more with partial refunds, different refund policies around different fees, and a withdrawal rate stream within a semester.  It would be very interesting to model but it was way beyond the scope of the current project.  </w:t>
      </w:r>
    </w:p>
    <w:p w:rsidR="004D4B63" w:rsidRDefault="004C7E23" w:rsidP="004D4B63">
      <w:pPr>
        <w:pStyle w:val="StyleStyleFirstline025Before5ptAfter5ptBefore"/>
      </w:pPr>
      <w:r>
        <w:t>Finally there are a few last mainte</w:t>
      </w:r>
      <w:r>
        <w:t xml:space="preserve">nance points.  We have included VBA code in the appendix for two macros (see Macros #A.4 and #A.5 in the Appendix).  The first macro, named List Formulas goes through a worksheet, inserts a new worksheet, and then inserts a list of the formula location, a </w:t>
      </w:r>
      <w:r>
        <w:t>string of the formula, and the ultimate value the formula returns.  The second macro named Get Names goes through the entire model and inserts a new worksheet with a list with 2 columns.  The first column is the worksheet name and named range in a workshee</w:t>
      </w:r>
      <w:r>
        <w:t>tname!namedrange format.  The second column is the cells the range references.  Finally, the Appendix contains a table of helpful excel formulas that can be used to parse out and sort the results of the Get Names macro (see Table #A.6).</w:t>
      </w:r>
    </w:p>
    <w:p w:rsidR="004D4B63" w:rsidRDefault="004C7E23" w:rsidP="004D4B63">
      <w:pPr>
        <w:pStyle w:val="StyleStyleFirstline025Before5ptAfter5ptBefore"/>
      </w:pPr>
      <w:r>
        <w:t>All of these macros</w:t>
      </w:r>
      <w:r>
        <w:t xml:space="preserve"> and formula will be helpful tools for maintaining the model for several reasons.  First, they scan the entire model and return data like names and formulas that are hard to view as a collection.  Also, the Get Names macro fails if it comes across a name w</w:t>
      </w:r>
      <w:r>
        <w:t>ith a bad cell reference.  This is helpful for finding this bad data.  However, these macros should only be used for maintenance – they should be removed before the model is released to end users.</w:t>
      </w:r>
    </w:p>
    <w:p w:rsidR="004D4B63" w:rsidRDefault="004C7E23" w:rsidP="004D4B63">
      <w:pPr>
        <w:pStyle w:val="StyleBoldItalicFirstline0Before5ptAfter5pt"/>
      </w:pPr>
      <w:r>
        <w:br w:type="page"/>
        <w:t>Appendix:</w:t>
      </w:r>
    </w:p>
    <w:p w:rsidR="004D4B63" w:rsidRDefault="004C7E23" w:rsidP="004D4B63">
      <w:pPr>
        <w:pStyle w:val="StyleBoldItalicFirstline0Before5ptAfter5pt"/>
      </w:pPr>
      <w:r>
        <w:t>Table #A.1 – MS Excel Functions Used with Worksh</w:t>
      </w:r>
      <w:r>
        <w:t>eet</w:t>
      </w:r>
    </w:p>
    <w:tbl>
      <w:tblPr>
        <w:tblW w:w="8502" w:type="dxa"/>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1625"/>
        <w:gridCol w:w="6948"/>
      </w:tblGrid>
      <w:tr w:rsidR="004D4B63" w:rsidRPr="002E35C1">
        <w:trPr>
          <w:trHeight w:val="270"/>
        </w:trPr>
        <w:tc>
          <w:tcPr>
            <w:tcW w:w="1554" w:type="dxa"/>
            <w:shd w:val="clear" w:color="auto" w:fill="C0C0C0"/>
            <w:noWrap/>
            <w:vAlign w:val="bottom"/>
          </w:tcPr>
          <w:p w:rsidR="004D4B63" w:rsidRPr="002E35C1" w:rsidRDefault="004C7E23" w:rsidP="004D4B63">
            <w:pPr>
              <w:spacing w:before="0" w:after="0"/>
              <w:ind w:firstLine="0"/>
              <w:rPr>
                <w:rFonts w:cs="Arial"/>
                <w:b/>
                <w:bCs/>
                <w:szCs w:val="20"/>
              </w:rPr>
            </w:pPr>
            <w:r w:rsidRPr="002E35C1">
              <w:rPr>
                <w:rFonts w:cs="Arial"/>
                <w:b/>
                <w:bCs/>
                <w:szCs w:val="20"/>
              </w:rPr>
              <w:t>Function</w:t>
            </w:r>
          </w:p>
        </w:tc>
        <w:tc>
          <w:tcPr>
            <w:tcW w:w="6948" w:type="dxa"/>
            <w:shd w:val="clear" w:color="auto" w:fill="C0C0C0"/>
            <w:noWrap/>
            <w:vAlign w:val="bottom"/>
          </w:tcPr>
          <w:p w:rsidR="004D4B63" w:rsidRPr="002E35C1" w:rsidRDefault="004C7E23" w:rsidP="004D4B63">
            <w:pPr>
              <w:spacing w:before="0" w:after="0"/>
              <w:ind w:firstLine="0"/>
              <w:rPr>
                <w:rFonts w:cs="Arial"/>
                <w:b/>
                <w:bCs/>
                <w:szCs w:val="20"/>
              </w:rPr>
            </w:pPr>
            <w:r w:rsidRPr="002E35C1">
              <w:rPr>
                <w:rFonts w:cs="Arial"/>
                <w:b/>
                <w:bCs/>
                <w:szCs w:val="20"/>
              </w:rPr>
              <w:t>Worksheet</w:t>
            </w:r>
          </w:p>
        </w:tc>
      </w:tr>
      <w:tr w:rsidR="004D4B63" w:rsidRPr="002E35C1">
        <w:trPr>
          <w:trHeight w:val="255"/>
        </w:trPr>
        <w:tc>
          <w:tcPr>
            <w:tcW w:w="1554" w:type="dxa"/>
            <w:shd w:val="clear" w:color="auto" w:fill="auto"/>
            <w:noWrap/>
            <w:vAlign w:val="bottom"/>
          </w:tcPr>
          <w:p w:rsidR="004D4B63" w:rsidRPr="006E3100" w:rsidRDefault="004C7E23" w:rsidP="004D4B63">
            <w:pPr>
              <w:spacing w:before="0" w:after="0"/>
              <w:ind w:firstLine="0"/>
              <w:rPr>
                <w:rFonts w:cs="Arial"/>
                <w:caps/>
                <w:szCs w:val="20"/>
              </w:rPr>
            </w:pPr>
            <w:r w:rsidRPr="006E3100">
              <w:rPr>
                <w:rFonts w:cs="Arial"/>
                <w:caps/>
                <w:szCs w:val="20"/>
              </w:rPr>
              <w:t>Transpose()</w:t>
            </w:r>
          </w:p>
        </w:tc>
        <w:tc>
          <w:tcPr>
            <w:tcW w:w="6948" w:type="dxa"/>
            <w:shd w:val="clear" w:color="auto" w:fill="auto"/>
            <w:noWrap/>
            <w:vAlign w:val="bottom"/>
          </w:tcPr>
          <w:p w:rsidR="004D4B63" w:rsidRPr="002E35C1" w:rsidRDefault="004C7E23" w:rsidP="004D4B63">
            <w:pPr>
              <w:spacing w:before="0" w:after="0"/>
              <w:ind w:firstLine="0"/>
              <w:rPr>
                <w:rFonts w:cs="Arial"/>
                <w:szCs w:val="20"/>
              </w:rPr>
            </w:pPr>
            <w:r w:rsidRPr="002E35C1">
              <w:rPr>
                <w:rFonts w:cs="Arial"/>
                <w:szCs w:val="20"/>
              </w:rPr>
              <w:t>Inputs, StaffAnalysis, InfraAnalysis</w:t>
            </w:r>
          </w:p>
        </w:tc>
      </w:tr>
      <w:tr w:rsidR="004D4B63" w:rsidRPr="002E35C1">
        <w:trPr>
          <w:trHeight w:val="255"/>
        </w:trPr>
        <w:tc>
          <w:tcPr>
            <w:tcW w:w="1554" w:type="dxa"/>
            <w:shd w:val="clear" w:color="auto" w:fill="auto"/>
            <w:noWrap/>
            <w:vAlign w:val="bottom"/>
          </w:tcPr>
          <w:p w:rsidR="004D4B63" w:rsidRPr="006E3100" w:rsidRDefault="004C7E23" w:rsidP="004D4B63">
            <w:pPr>
              <w:spacing w:before="0" w:after="0"/>
              <w:ind w:firstLine="0"/>
              <w:rPr>
                <w:rFonts w:cs="Arial"/>
                <w:caps/>
                <w:szCs w:val="20"/>
              </w:rPr>
            </w:pPr>
            <w:r w:rsidRPr="006E3100">
              <w:rPr>
                <w:rFonts w:cs="Arial"/>
                <w:caps/>
                <w:szCs w:val="20"/>
              </w:rPr>
              <w:t>Column()</w:t>
            </w:r>
          </w:p>
        </w:tc>
        <w:tc>
          <w:tcPr>
            <w:tcW w:w="6948" w:type="dxa"/>
            <w:shd w:val="clear" w:color="auto" w:fill="auto"/>
            <w:noWrap/>
            <w:vAlign w:val="bottom"/>
          </w:tcPr>
          <w:p w:rsidR="004D4B63" w:rsidRPr="002E35C1" w:rsidRDefault="004C7E23" w:rsidP="004D4B63">
            <w:pPr>
              <w:spacing w:before="0" w:after="0"/>
              <w:ind w:firstLine="0"/>
              <w:rPr>
                <w:rFonts w:cs="Arial"/>
                <w:szCs w:val="20"/>
              </w:rPr>
            </w:pPr>
            <w:r w:rsidRPr="002E35C1">
              <w:rPr>
                <w:rFonts w:cs="Arial"/>
                <w:szCs w:val="20"/>
              </w:rPr>
              <w:t>Inputs</w:t>
            </w:r>
          </w:p>
        </w:tc>
      </w:tr>
      <w:tr w:rsidR="004D4B63" w:rsidRPr="002E35C1">
        <w:trPr>
          <w:trHeight w:val="255"/>
        </w:trPr>
        <w:tc>
          <w:tcPr>
            <w:tcW w:w="1554" w:type="dxa"/>
            <w:shd w:val="clear" w:color="auto" w:fill="auto"/>
            <w:noWrap/>
            <w:vAlign w:val="bottom"/>
          </w:tcPr>
          <w:p w:rsidR="004D4B63" w:rsidRPr="002E35C1" w:rsidRDefault="004C7E23" w:rsidP="004D4B63">
            <w:pPr>
              <w:spacing w:before="0" w:after="0"/>
              <w:ind w:firstLine="0"/>
              <w:rPr>
                <w:rFonts w:cs="Arial"/>
                <w:szCs w:val="20"/>
              </w:rPr>
            </w:pPr>
            <w:r w:rsidRPr="002E35C1">
              <w:rPr>
                <w:rFonts w:cs="Arial"/>
                <w:szCs w:val="20"/>
              </w:rPr>
              <w:t>Me</w:t>
            </w:r>
          </w:p>
        </w:tc>
        <w:tc>
          <w:tcPr>
            <w:tcW w:w="6948" w:type="dxa"/>
            <w:shd w:val="clear" w:color="auto" w:fill="auto"/>
            <w:noWrap/>
            <w:vAlign w:val="bottom"/>
          </w:tcPr>
          <w:p w:rsidR="004D4B63" w:rsidRPr="002E35C1" w:rsidRDefault="004C7E23" w:rsidP="004D4B63">
            <w:pPr>
              <w:spacing w:before="0" w:after="0"/>
              <w:ind w:firstLine="0"/>
              <w:rPr>
                <w:rFonts w:cs="Arial"/>
                <w:szCs w:val="20"/>
              </w:rPr>
            </w:pPr>
            <w:r w:rsidRPr="002E35C1">
              <w:rPr>
                <w:rFonts w:cs="Arial"/>
                <w:szCs w:val="20"/>
              </w:rPr>
              <w:t>Inputs</w:t>
            </w:r>
          </w:p>
        </w:tc>
      </w:tr>
      <w:tr w:rsidR="004D4B63" w:rsidRPr="002E35C1">
        <w:trPr>
          <w:trHeight w:val="255"/>
        </w:trPr>
        <w:tc>
          <w:tcPr>
            <w:tcW w:w="1554" w:type="dxa"/>
            <w:shd w:val="clear" w:color="auto" w:fill="auto"/>
            <w:noWrap/>
            <w:vAlign w:val="bottom"/>
          </w:tcPr>
          <w:p w:rsidR="004D4B63" w:rsidRPr="006E3100" w:rsidRDefault="004C7E23" w:rsidP="004D4B63">
            <w:pPr>
              <w:spacing w:before="0" w:after="0"/>
              <w:ind w:firstLine="0"/>
              <w:rPr>
                <w:rFonts w:cs="Arial"/>
                <w:caps/>
                <w:szCs w:val="20"/>
              </w:rPr>
            </w:pPr>
            <w:r w:rsidRPr="006E3100">
              <w:rPr>
                <w:rFonts w:cs="Arial"/>
                <w:caps/>
                <w:szCs w:val="20"/>
              </w:rPr>
              <w:t>Int()</w:t>
            </w:r>
          </w:p>
        </w:tc>
        <w:tc>
          <w:tcPr>
            <w:tcW w:w="6948" w:type="dxa"/>
            <w:shd w:val="clear" w:color="auto" w:fill="auto"/>
            <w:noWrap/>
            <w:vAlign w:val="bottom"/>
          </w:tcPr>
          <w:p w:rsidR="004D4B63" w:rsidRPr="002E35C1" w:rsidRDefault="004C7E23" w:rsidP="004D4B63">
            <w:pPr>
              <w:spacing w:before="0" w:after="0"/>
              <w:ind w:firstLine="0"/>
              <w:rPr>
                <w:rFonts w:cs="Arial"/>
                <w:szCs w:val="20"/>
              </w:rPr>
            </w:pPr>
            <w:r w:rsidRPr="002E35C1">
              <w:rPr>
                <w:rFonts w:cs="Arial"/>
                <w:szCs w:val="20"/>
              </w:rPr>
              <w:t>Inputs</w:t>
            </w:r>
          </w:p>
        </w:tc>
      </w:tr>
      <w:tr w:rsidR="004D4B63" w:rsidRPr="002E35C1">
        <w:trPr>
          <w:trHeight w:val="255"/>
        </w:trPr>
        <w:tc>
          <w:tcPr>
            <w:tcW w:w="1554" w:type="dxa"/>
            <w:shd w:val="clear" w:color="auto" w:fill="auto"/>
            <w:noWrap/>
            <w:vAlign w:val="bottom"/>
          </w:tcPr>
          <w:p w:rsidR="004D4B63" w:rsidRPr="006E3100" w:rsidRDefault="004C7E23" w:rsidP="004D4B63">
            <w:pPr>
              <w:spacing w:before="0" w:after="0"/>
              <w:ind w:firstLine="0"/>
              <w:rPr>
                <w:rFonts w:cs="Arial"/>
                <w:caps/>
                <w:szCs w:val="20"/>
              </w:rPr>
            </w:pPr>
            <w:r w:rsidRPr="006E3100">
              <w:rPr>
                <w:rFonts w:cs="Arial"/>
                <w:caps/>
                <w:szCs w:val="20"/>
              </w:rPr>
              <w:t>Row()</w:t>
            </w:r>
          </w:p>
        </w:tc>
        <w:tc>
          <w:tcPr>
            <w:tcW w:w="6948" w:type="dxa"/>
            <w:shd w:val="clear" w:color="auto" w:fill="auto"/>
            <w:noWrap/>
            <w:vAlign w:val="bottom"/>
          </w:tcPr>
          <w:p w:rsidR="004D4B63" w:rsidRPr="002E35C1" w:rsidRDefault="004C7E23" w:rsidP="004D4B63">
            <w:pPr>
              <w:spacing w:before="0" w:after="0"/>
              <w:ind w:firstLine="0"/>
              <w:rPr>
                <w:rFonts w:cs="Arial"/>
                <w:szCs w:val="20"/>
              </w:rPr>
            </w:pPr>
            <w:r w:rsidRPr="002E35C1">
              <w:rPr>
                <w:rFonts w:cs="Arial"/>
                <w:szCs w:val="20"/>
              </w:rPr>
              <w:t>Inputs</w:t>
            </w:r>
          </w:p>
        </w:tc>
      </w:tr>
      <w:tr w:rsidR="004D4B63" w:rsidRPr="002E35C1">
        <w:trPr>
          <w:trHeight w:val="255"/>
        </w:trPr>
        <w:tc>
          <w:tcPr>
            <w:tcW w:w="1554" w:type="dxa"/>
            <w:shd w:val="clear" w:color="auto" w:fill="auto"/>
            <w:noWrap/>
            <w:vAlign w:val="bottom"/>
          </w:tcPr>
          <w:p w:rsidR="004D4B63" w:rsidRPr="006E3100" w:rsidRDefault="004C7E23" w:rsidP="004D4B63">
            <w:pPr>
              <w:spacing w:before="0" w:after="0"/>
              <w:ind w:firstLine="0"/>
              <w:rPr>
                <w:rFonts w:cs="Arial"/>
                <w:caps/>
                <w:szCs w:val="20"/>
              </w:rPr>
            </w:pPr>
            <w:r w:rsidRPr="006E3100">
              <w:rPr>
                <w:rFonts w:cs="Arial"/>
                <w:caps/>
                <w:szCs w:val="20"/>
              </w:rPr>
              <w:t>Index()</w:t>
            </w:r>
          </w:p>
        </w:tc>
        <w:tc>
          <w:tcPr>
            <w:tcW w:w="6948" w:type="dxa"/>
            <w:shd w:val="clear" w:color="auto" w:fill="auto"/>
            <w:noWrap/>
            <w:vAlign w:val="bottom"/>
          </w:tcPr>
          <w:p w:rsidR="004D4B63" w:rsidRPr="002E35C1" w:rsidRDefault="004C7E23" w:rsidP="004D4B63">
            <w:pPr>
              <w:spacing w:before="0" w:after="0"/>
              <w:ind w:firstLine="0"/>
              <w:rPr>
                <w:rFonts w:cs="Arial"/>
                <w:szCs w:val="20"/>
              </w:rPr>
            </w:pPr>
            <w:r w:rsidRPr="002E35C1">
              <w:rPr>
                <w:rFonts w:cs="Arial"/>
                <w:szCs w:val="20"/>
              </w:rPr>
              <w:t>Inputs</w:t>
            </w:r>
          </w:p>
        </w:tc>
      </w:tr>
      <w:tr w:rsidR="004D4B63" w:rsidRPr="002E35C1">
        <w:trPr>
          <w:trHeight w:val="255"/>
        </w:trPr>
        <w:tc>
          <w:tcPr>
            <w:tcW w:w="1554" w:type="dxa"/>
            <w:shd w:val="clear" w:color="auto" w:fill="auto"/>
            <w:noWrap/>
            <w:vAlign w:val="bottom"/>
          </w:tcPr>
          <w:p w:rsidR="004D4B63" w:rsidRPr="002E35C1" w:rsidRDefault="004C7E23" w:rsidP="004D4B63">
            <w:pPr>
              <w:spacing w:before="0" w:after="0"/>
              <w:ind w:firstLine="0"/>
              <w:rPr>
                <w:rFonts w:cs="Arial"/>
                <w:szCs w:val="20"/>
              </w:rPr>
            </w:pPr>
            <w:r w:rsidRPr="002E35C1">
              <w:rPr>
                <w:rFonts w:cs="Arial"/>
                <w:szCs w:val="20"/>
              </w:rPr>
              <w:t>Lt</w:t>
            </w:r>
          </w:p>
        </w:tc>
        <w:tc>
          <w:tcPr>
            <w:tcW w:w="6948" w:type="dxa"/>
            <w:shd w:val="clear" w:color="auto" w:fill="auto"/>
            <w:noWrap/>
            <w:vAlign w:val="bottom"/>
          </w:tcPr>
          <w:p w:rsidR="004D4B63" w:rsidRPr="002E35C1" w:rsidRDefault="004C7E23" w:rsidP="004D4B63">
            <w:pPr>
              <w:spacing w:before="0" w:after="0"/>
              <w:ind w:firstLine="0"/>
              <w:rPr>
                <w:rFonts w:cs="Arial"/>
                <w:szCs w:val="20"/>
              </w:rPr>
            </w:pPr>
            <w:r w:rsidRPr="002E35C1">
              <w:rPr>
                <w:rFonts w:cs="Arial"/>
                <w:szCs w:val="20"/>
              </w:rPr>
              <w:t>EnrollmentAnalysis</w:t>
            </w:r>
          </w:p>
        </w:tc>
      </w:tr>
      <w:tr w:rsidR="004D4B63" w:rsidRPr="002E35C1">
        <w:trPr>
          <w:trHeight w:val="255"/>
        </w:trPr>
        <w:tc>
          <w:tcPr>
            <w:tcW w:w="1554" w:type="dxa"/>
            <w:shd w:val="clear" w:color="auto" w:fill="auto"/>
            <w:noWrap/>
            <w:vAlign w:val="bottom"/>
          </w:tcPr>
          <w:p w:rsidR="004D4B63" w:rsidRPr="002E35C1" w:rsidRDefault="004C7E23" w:rsidP="004D4B63">
            <w:pPr>
              <w:spacing w:before="0" w:after="0"/>
              <w:ind w:firstLine="0"/>
              <w:rPr>
                <w:rFonts w:cs="Arial"/>
                <w:szCs w:val="20"/>
              </w:rPr>
            </w:pPr>
            <w:r w:rsidRPr="002E35C1">
              <w:rPr>
                <w:rFonts w:cs="Arial"/>
                <w:szCs w:val="20"/>
              </w:rPr>
              <w:t>Up</w:t>
            </w:r>
          </w:p>
        </w:tc>
        <w:tc>
          <w:tcPr>
            <w:tcW w:w="6948" w:type="dxa"/>
            <w:shd w:val="clear" w:color="auto" w:fill="auto"/>
            <w:noWrap/>
            <w:vAlign w:val="bottom"/>
          </w:tcPr>
          <w:p w:rsidR="004D4B63" w:rsidRPr="002E35C1" w:rsidRDefault="004C7E23" w:rsidP="004D4B63">
            <w:pPr>
              <w:spacing w:before="0" w:after="0"/>
              <w:ind w:firstLine="0"/>
              <w:rPr>
                <w:rFonts w:cs="Arial"/>
                <w:szCs w:val="20"/>
              </w:rPr>
            </w:pPr>
            <w:r w:rsidRPr="002E35C1">
              <w:rPr>
                <w:rFonts w:cs="Arial"/>
                <w:szCs w:val="20"/>
              </w:rPr>
              <w:t>EnrollmentAnalysis</w:t>
            </w:r>
          </w:p>
        </w:tc>
      </w:tr>
      <w:tr w:rsidR="004D4B63" w:rsidRPr="002E35C1">
        <w:trPr>
          <w:trHeight w:val="255"/>
        </w:trPr>
        <w:tc>
          <w:tcPr>
            <w:tcW w:w="1554" w:type="dxa"/>
            <w:shd w:val="clear" w:color="auto" w:fill="auto"/>
            <w:noWrap/>
            <w:vAlign w:val="bottom"/>
          </w:tcPr>
          <w:p w:rsidR="004D4B63" w:rsidRPr="006E3100" w:rsidRDefault="004C7E23" w:rsidP="004D4B63">
            <w:pPr>
              <w:spacing w:before="0" w:after="0"/>
              <w:ind w:firstLine="0"/>
              <w:rPr>
                <w:rFonts w:cs="Arial"/>
                <w:caps/>
                <w:szCs w:val="20"/>
              </w:rPr>
            </w:pPr>
            <w:r w:rsidRPr="006E3100">
              <w:rPr>
                <w:rFonts w:cs="Arial"/>
                <w:caps/>
                <w:szCs w:val="20"/>
              </w:rPr>
              <w:t>Convolve()</w:t>
            </w:r>
          </w:p>
        </w:tc>
        <w:tc>
          <w:tcPr>
            <w:tcW w:w="6948" w:type="dxa"/>
            <w:shd w:val="clear" w:color="auto" w:fill="auto"/>
            <w:noWrap/>
            <w:vAlign w:val="bottom"/>
          </w:tcPr>
          <w:p w:rsidR="004D4B63" w:rsidRPr="002E35C1" w:rsidRDefault="004C7E23" w:rsidP="004D4B63">
            <w:pPr>
              <w:spacing w:before="0" w:after="0"/>
              <w:ind w:firstLine="0"/>
              <w:rPr>
                <w:rFonts w:cs="Arial"/>
                <w:szCs w:val="20"/>
              </w:rPr>
            </w:pPr>
            <w:r w:rsidRPr="002E35C1">
              <w:rPr>
                <w:rFonts w:cs="Arial"/>
                <w:szCs w:val="20"/>
              </w:rPr>
              <w:t>EnrollmentAnalysis</w:t>
            </w:r>
          </w:p>
        </w:tc>
      </w:tr>
      <w:tr w:rsidR="004D4B63" w:rsidRPr="002E35C1">
        <w:trPr>
          <w:trHeight w:val="255"/>
        </w:trPr>
        <w:tc>
          <w:tcPr>
            <w:tcW w:w="1554" w:type="dxa"/>
            <w:shd w:val="clear" w:color="auto" w:fill="auto"/>
            <w:noWrap/>
            <w:vAlign w:val="bottom"/>
          </w:tcPr>
          <w:p w:rsidR="004D4B63" w:rsidRPr="006E3100" w:rsidRDefault="004C7E23" w:rsidP="004D4B63">
            <w:pPr>
              <w:spacing w:before="0" w:after="0"/>
              <w:ind w:firstLine="0"/>
              <w:rPr>
                <w:rFonts w:cs="Arial"/>
                <w:caps/>
                <w:szCs w:val="20"/>
              </w:rPr>
            </w:pPr>
            <w:r w:rsidRPr="006E3100">
              <w:rPr>
                <w:rFonts w:cs="Arial"/>
                <w:caps/>
                <w:szCs w:val="20"/>
              </w:rPr>
              <w:t>FV()</w:t>
            </w:r>
          </w:p>
        </w:tc>
        <w:tc>
          <w:tcPr>
            <w:tcW w:w="6948" w:type="dxa"/>
            <w:shd w:val="clear" w:color="auto" w:fill="auto"/>
            <w:noWrap/>
            <w:vAlign w:val="bottom"/>
          </w:tcPr>
          <w:p w:rsidR="004D4B63" w:rsidRPr="002E35C1" w:rsidRDefault="004C7E23" w:rsidP="004D4B63">
            <w:pPr>
              <w:spacing w:before="0" w:after="0"/>
              <w:ind w:firstLine="0"/>
              <w:rPr>
                <w:rFonts w:cs="Arial"/>
                <w:szCs w:val="20"/>
              </w:rPr>
            </w:pPr>
            <w:r w:rsidRPr="002E35C1">
              <w:rPr>
                <w:rFonts w:cs="Arial"/>
                <w:szCs w:val="20"/>
              </w:rPr>
              <w:t>EnrollmentAnalysis</w:t>
            </w:r>
          </w:p>
        </w:tc>
      </w:tr>
      <w:tr w:rsidR="004D4B63" w:rsidRPr="002E35C1">
        <w:trPr>
          <w:trHeight w:val="255"/>
        </w:trPr>
        <w:tc>
          <w:tcPr>
            <w:tcW w:w="1554" w:type="dxa"/>
            <w:shd w:val="clear" w:color="auto" w:fill="auto"/>
            <w:noWrap/>
            <w:vAlign w:val="bottom"/>
          </w:tcPr>
          <w:p w:rsidR="004D4B63" w:rsidRPr="006E3100" w:rsidRDefault="004C7E23" w:rsidP="004D4B63">
            <w:pPr>
              <w:spacing w:before="0" w:after="0"/>
              <w:ind w:firstLine="0"/>
              <w:rPr>
                <w:rFonts w:cs="Arial"/>
                <w:caps/>
                <w:szCs w:val="20"/>
              </w:rPr>
            </w:pPr>
            <w:r w:rsidRPr="006E3100">
              <w:rPr>
                <w:rFonts w:cs="Arial"/>
                <w:caps/>
                <w:szCs w:val="20"/>
              </w:rPr>
              <w:t>SUM()</w:t>
            </w:r>
          </w:p>
        </w:tc>
        <w:tc>
          <w:tcPr>
            <w:tcW w:w="6948" w:type="dxa"/>
            <w:shd w:val="clear" w:color="auto" w:fill="auto"/>
            <w:noWrap/>
            <w:vAlign w:val="bottom"/>
          </w:tcPr>
          <w:p w:rsidR="004D4B63" w:rsidRPr="002E35C1" w:rsidRDefault="004C7E23" w:rsidP="004D4B63">
            <w:pPr>
              <w:spacing w:before="0" w:after="0"/>
              <w:ind w:firstLine="0"/>
              <w:rPr>
                <w:rFonts w:cs="Arial"/>
                <w:szCs w:val="20"/>
              </w:rPr>
            </w:pPr>
            <w:r w:rsidRPr="002E35C1">
              <w:rPr>
                <w:rFonts w:cs="Arial"/>
                <w:szCs w:val="20"/>
              </w:rPr>
              <w:t>En</w:t>
            </w:r>
            <w:r w:rsidRPr="002E35C1">
              <w:rPr>
                <w:rFonts w:cs="Arial"/>
                <w:szCs w:val="20"/>
              </w:rPr>
              <w:t>rollmentAnalysis, ClassAnalysis,InfraAnalysis, RevenueAnalysis</w:t>
            </w:r>
          </w:p>
        </w:tc>
      </w:tr>
      <w:tr w:rsidR="004D4B63" w:rsidRPr="002E35C1">
        <w:trPr>
          <w:trHeight w:val="255"/>
        </w:trPr>
        <w:tc>
          <w:tcPr>
            <w:tcW w:w="1554" w:type="dxa"/>
            <w:shd w:val="clear" w:color="auto" w:fill="auto"/>
            <w:noWrap/>
            <w:vAlign w:val="bottom"/>
          </w:tcPr>
          <w:p w:rsidR="004D4B63" w:rsidRPr="006E3100" w:rsidRDefault="004C7E23" w:rsidP="004D4B63">
            <w:pPr>
              <w:spacing w:before="0" w:after="0"/>
              <w:ind w:firstLine="0"/>
              <w:rPr>
                <w:rFonts w:cs="Arial"/>
                <w:caps/>
                <w:szCs w:val="20"/>
              </w:rPr>
            </w:pPr>
            <w:r w:rsidRPr="006E3100">
              <w:rPr>
                <w:rFonts w:cs="Arial"/>
                <w:caps/>
                <w:szCs w:val="20"/>
              </w:rPr>
              <w:t>Round()</w:t>
            </w:r>
          </w:p>
        </w:tc>
        <w:tc>
          <w:tcPr>
            <w:tcW w:w="6948" w:type="dxa"/>
            <w:shd w:val="clear" w:color="auto" w:fill="auto"/>
            <w:noWrap/>
            <w:vAlign w:val="bottom"/>
          </w:tcPr>
          <w:p w:rsidR="004D4B63" w:rsidRPr="002E35C1" w:rsidRDefault="004C7E23" w:rsidP="004D4B63">
            <w:pPr>
              <w:spacing w:before="0" w:after="0"/>
              <w:ind w:firstLine="0"/>
              <w:rPr>
                <w:rFonts w:cs="Arial"/>
                <w:szCs w:val="20"/>
              </w:rPr>
            </w:pPr>
            <w:r w:rsidRPr="002E35C1">
              <w:rPr>
                <w:rFonts w:cs="Arial"/>
                <w:szCs w:val="20"/>
              </w:rPr>
              <w:t>ClassAnalysis</w:t>
            </w:r>
          </w:p>
        </w:tc>
      </w:tr>
      <w:tr w:rsidR="004D4B63" w:rsidRPr="002E35C1">
        <w:trPr>
          <w:trHeight w:val="255"/>
        </w:trPr>
        <w:tc>
          <w:tcPr>
            <w:tcW w:w="1554" w:type="dxa"/>
            <w:shd w:val="clear" w:color="auto" w:fill="auto"/>
            <w:noWrap/>
            <w:vAlign w:val="bottom"/>
          </w:tcPr>
          <w:p w:rsidR="004D4B63" w:rsidRPr="006E3100" w:rsidRDefault="004C7E23" w:rsidP="004D4B63">
            <w:pPr>
              <w:spacing w:before="0" w:after="0"/>
              <w:ind w:firstLine="0"/>
              <w:rPr>
                <w:rFonts w:cs="Arial"/>
                <w:caps/>
                <w:szCs w:val="20"/>
              </w:rPr>
            </w:pPr>
            <w:r w:rsidRPr="006E3100">
              <w:rPr>
                <w:rFonts w:cs="Arial"/>
                <w:caps/>
                <w:szCs w:val="20"/>
              </w:rPr>
              <w:t>MMULT()</w:t>
            </w:r>
          </w:p>
        </w:tc>
        <w:tc>
          <w:tcPr>
            <w:tcW w:w="6948" w:type="dxa"/>
            <w:shd w:val="clear" w:color="auto" w:fill="auto"/>
            <w:noWrap/>
            <w:vAlign w:val="bottom"/>
          </w:tcPr>
          <w:p w:rsidR="004D4B63" w:rsidRPr="002E35C1" w:rsidRDefault="004C7E23" w:rsidP="004D4B63">
            <w:pPr>
              <w:spacing w:before="0" w:after="0"/>
              <w:ind w:firstLine="0"/>
              <w:rPr>
                <w:rFonts w:cs="Arial"/>
                <w:szCs w:val="20"/>
              </w:rPr>
            </w:pPr>
            <w:r w:rsidRPr="002E35C1">
              <w:rPr>
                <w:rFonts w:cs="Arial"/>
                <w:szCs w:val="20"/>
              </w:rPr>
              <w:t>ClassAnalysis, StaffAnalysis, InfraAnalysis</w:t>
            </w:r>
          </w:p>
        </w:tc>
      </w:tr>
      <w:tr w:rsidR="004D4B63" w:rsidRPr="002E35C1">
        <w:trPr>
          <w:trHeight w:val="255"/>
        </w:trPr>
        <w:tc>
          <w:tcPr>
            <w:tcW w:w="1554" w:type="dxa"/>
            <w:shd w:val="clear" w:color="auto" w:fill="auto"/>
            <w:noWrap/>
            <w:vAlign w:val="bottom"/>
          </w:tcPr>
          <w:p w:rsidR="004D4B63" w:rsidRPr="006E3100" w:rsidRDefault="004C7E23" w:rsidP="004D4B63">
            <w:pPr>
              <w:spacing w:before="0" w:after="0"/>
              <w:ind w:firstLine="0"/>
              <w:rPr>
                <w:rFonts w:cs="Arial"/>
                <w:caps/>
                <w:szCs w:val="20"/>
              </w:rPr>
            </w:pPr>
            <w:r w:rsidRPr="006E3100">
              <w:rPr>
                <w:rFonts w:cs="Arial"/>
                <w:caps/>
                <w:szCs w:val="20"/>
              </w:rPr>
              <w:t>Ceiling()</w:t>
            </w:r>
          </w:p>
        </w:tc>
        <w:tc>
          <w:tcPr>
            <w:tcW w:w="6948" w:type="dxa"/>
            <w:shd w:val="clear" w:color="auto" w:fill="auto"/>
            <w:noWrap/>
            <w:vAlign w:val="bottom"/>
          </w:tcPr>
          <w:p w:rsidR="004D4B63" w:rsidRPr="002E35C1" w:rsidRDefault="004C7E23" w:rsidP="004D4B63">
            <w:pPr>
              <w:spacing w:before="0" w:after="0"/>
              <w:ind w:firstLine="0"/>
              <w:rPr>
                <w:rFonts w:cs="Arial"/>
                <w:szCs w:val="20"/>
              </w:rPr>
            </w:pPr>
            <w:r w:rsidRPr="002E35C1">
              <w:rPr>
                <w:rFonts w:cs="Arial"/>
                <w:szCs w:val="20"/>
              </w:rPr>
              <w:t>ClassAnalysis</w:t>
            </w:r>
          </w:p>
        </w:tc>
      </w:tr>
      <w:tr w:rsidR="004D4B63" w:rsidRPr="002E35C1">
        <w:trPr>
          <w:trHeight w:val="255"/>
        </w:trPr>
        <w:tc>
          <w:tcPr>
            <w:tcW w:w="1554" w:type="dxa"/>
            <w:shd w:val="clear" w:color="auto" w:fill="auto"/>
            <w:noWrap/>
            <w:vAlign w:val="bottom"/>
          </w:tcPr>
          <w:p w:rsidR="004D4B63" w:rsidRPr="006E3100" w:rsidRDefault="004C7E23" w:rsidP="004D4B63">
            <w:pPr>
              <w:spacing w:before="0" w:after="0"/>
              <w:ind w:firstLine="0"/>
              <w:rPr>
                <w:rFonts w:cs="Arial"/>
                <w:caps/>
                <w:szCs w:val="20"/>
              </w:rPr>
            </w:pPr>
            <w:r w:rsidRPr="006E3100">
              <w:rPr>
                <w:rFonts w:cs="Arial"/>
                <w:caps/>
                <w:szCs w:val="20"/>
              </w:rPr>
              <w:t>Offset()</w:t>
            </w:r>
          </w:p>
        </w:tc>
        <w:tc>
          <w:tcPr>
            <w:tcW w:w="6948" w:type="dxa"/>
            <w:shd w:val="clear" w:color="auto" w:fill="auto"/>
            <w:noWrap/>
            <w:vAlign w:val="bottom"/>
          </w:tcPr>
          <w:p w:rsidR="004D4B63" w:rsidRPr="002E35C1" w:rsidRDefault="004C7E23" w:rsidP="004D4B63">
            <w:pPr>
              <w:spacing w:before="0" w:after="0"/>
              <w:ind w:firstLine="0"/>
              <w:rPr>
                <w:rFonts w:cs="Arial"/>
                <w:szCs w:val="20"/>
              </w:rPr>
            </w:pPr>
            <w:r w:rsidRPr="002E35C1">
              <w:rPr>
                <w:rFonts w:cs="Arial"/>
                <w:szCs w:val="20"/>
              </w:rPr>
              <w:t>InfraAnalysis</w:t>
            </w:r>
          </w:p>
        </w:tc>
      </w:tr>
      <w:tr w:rsidR="004D4B63" w:rsidRPr="002E35C1">
        <w:trPr>
          <w:trHeight w:val="255"/>
        </w:trPr>
        <w:tc>
          <w:tcPr>
            <w:tcW w:w="1554" w:type="dxa"/>
            <w:shd w:val="clear" w:color="auto" w:fill="auto"/>
            <w:noWrap/>
            <w:vAlign w:val="bottom"/>
          </w:tcPr>
          <w:p w:rsidR="004D4B63" w:rsidRPr="006E3100" w:rsidRDefault="004C7E23" w:rsidP="004D4B63">
            <w:pPr>
              <w:spacing w:before="0" w:after="0"/>
              <w:ind w:firstLine="0"/>
              <w:rPr>
                <w:rFonts w:cs="Arial"/>
                <w:caps/>
                <w:szCs w:val="20"/>
              </w:rPr>
            </w:pPr>
            <w:r w:rsidRPr="006E3100">
              <w:rPr>
                <w:rFonts w:cs="Arial"/>
                <w:caps/>
                <w:szCs w:val="20"/>
              </w:rPr>
              <w:t>If()</w:t>
            </w:r>
          </w:p>
        </w:tc>
        <w:tc>
          <w:tcPr>
            <w:tcW w:w="6948" w:type="dxa"/>
            <w:shd w:val="clear" w:color="auto" w:fill="auto"/>
            <w:noWrap/>
            <w:vAlign w:val="bottom"/>
          </w:tcPr>
          <w:p w:rsidR="004D4B63" w:rsidRPr="002E35C1" w:rsidRDefault="004C7E23" w:rsidP="004D4B63">
            <w:pPr>
              <w:spacing w:before="0" w:after="0"/>
              <w:ind w:firstLine="0"/>
              <w:rPr>
                <w:rFonts w:cs="Arial"/>
                <w:szCs w:val="20"/>
              </w:rPr>
            </w:pPr>
            <w:r w:rsidRPr="002E35C1">
              <w:rPr>
                <w:rFonts w:cs="Arial"/>
                <w:szCs w:val="20"/>
              </w:rPr>
              <w:t>InfraAnalysis</w:t>
            </w:r>
          </w:p>
        </w:tc>
      </w:tr>
    </w:tbl>
    <w:p w:rsidR="004D4B63" w:rsidRDefault="004C7E23" w:rsidP="004D4B63">
      <w:pPr>
        <w:pStyle w:val="StyleBoldItalicFirstline0Before5ptAfter5pt"/>
      </w:pPr>
    </w:p>
    <w:p w:rsidR="004D4B63" w:rsidRDefault="004C7E23" w:rsidP="004D4B63">
      <w:pPr>
        <w:pStyle w:val="StyleBoldItalicFirstline0Before5ptAfter5pt"/>
      </w:pPr>
      <w:r>
        <w:t>Table #A.2 – List of Range Names and locations</w:t>
      </w:r>
    </w:p>
    <w:tbl>
      <w:tblPr>
        <w:tblW w:w="7662" w:type="dxa"/>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415"/>
        <w:gridCol w:w="2252"/>
        <w:gridCol w:w="1995"/>
      </w:tblGrid>
      <w:tr w:rsidR="004D4B63" w:rsidRPr="00B3326B">
        <w:trPr>
          <w:cantSplit/>
          <w:trHeight w:val="270"/>
          <w:tblHeader/>
        </w:trPr>
        <w:tc>
          <w:tcPr>
            <w:tcW w:w="3415" w:type="dxa"/>
            <w:shd w:val="clear" w:color="auto" w:fill="C0C0C0"/>
            <w:vAlign w:val="bottom"/>
          </w:tcPr>
          <w:p w:rsidR="004D4B63" w:rsidRPr="00B3326B" w:rsidRDefault="004C7E23" w:rsidP="004D4B63">
            <w:pPr>
              <w:spacing w:before="0" w:after="0"/>
              <w:ind w:firstLine="0"/>
              <w:rPr>
                <w:rFonts w:cs="Arial"/>
                <w:b/>
                <w:bCs/>
                <w:szCs w:val="20"/>
              </w:rPr>
            </w:pPr>
            <w:r w:rsidRPr="00B3326B">
              <w:rPr>
                <w:rFonts w:cs="Arial"/>
                <w:b/>
                <w:bCs/>
                <w:szCs w:val="20"/>
              </w:rPr>
              <w:t>RangeName</w:t>
            </w:r>
          </w:p>
        </w:tc>
        <w:tc>
          <w:tcPr>
            <w:tcW w:w="2252" w:type="dxa"/>
            <w:shd w:val="clear" w:color="auto" w:fill="C0C0C0"/>
            <w:noWrap/>
            <w:vAlign w:val="bottom"/>
          </w:tcPr>
          <w:p w:rsidR="004D4B63" w:rsidRPr="00B3326B" w:rsidRDefault="004C7E23" w:rsidP="004D4B63">
            <w:pPr>
              <w:spacing w:before="0" w:after="0"/>
              <w:ind w:firstLine="0"/>
              <w:rPr>
                <w:rFonts w:cs="Arial"/>
                <w:b/>
                <w:bCs/>
                <w:szCs w:val="20"/>
              </w:rPr>
            </w:pPr>
            <w:r w:rsidRPr="00B3326B">
              <w:rPr>
                <w:rFonts w:cs="Arial"/>
                <w:b/>
                <w:bCs/>
                <w:szCs w:val="20"/>
              </w:rPr>
              <w:t>Worksheet</w:t>
            </w:r>
          </w:p>
        </w:tc>
        <w:tc>
          <w:tcPr>
            <w:tcW w:w="1995" w:type="dxa"/>
            <w:shd w:val="clear" w:color="auto" w:fill="C0C0C0"/>
            <w:noWrap/>
            <w:vAlign w:val="bottom"/>
          </w:tcPr>
          <w:p w:rsidR="004D4B63" w:rsidRPr="00B3326B" w:rsidRDefault="004C7E23" w:rsidP="004D4B63">
            <w:pPr>
              <w:spacing w:before="0" w:after="0"/>
              <w:ind w:firstLine="0"/>
              <w:rPr>
                <w:rFonts w:cs="Arial"/>
                <w:b/>
                <w:bCs/>
                <w:szCs w:val="20"/>
              </w:rPr>
            </w:pPr>
            <w:r w:rsidRPr="00B3326B">
              <w:rPr>
                <w:rFonts w:cs="Arial"/>
                <w:b/>
                <w:bCs/>
                <w:szCs w:val="20"/>
              </w:rPr>
              <w:t>Cells</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ClassesNeeded</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ClassAnalysis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$C$66:$N$75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calcClassesNeeded</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ClassAnalysis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$B$66:$N$75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lblClassesNeeded</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ClassAnalysis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$B$66:$B$75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ClassNeedAnalysis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ClassAnalysis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$C$53:$N$62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calcClassNeedAnalysis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ClassAnalysis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$B$53:$N$62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lblC</w:t>
            </w:r>
            <w:r w:rsidRPr="00B3326B">
              <w:rPr>
                <w:rFonts w:cs="Arial"/>
                <w:szCs w:val="20"/>
              </w:rPr>
              <w:t>lassNeedAnalysis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ClassAnalysis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$B$53:$B$62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ClassSize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ClassAnalysis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$C$24:$C$33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Dn</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ClassAnalysis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EnrollDistributionCount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ClassAnalysis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$C$11:$C$20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ClassAnalysis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$C$40:$N$49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calcEnrollmentAnalysis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ClassAnalysis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$B$40:$N$49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lblEn</w:t>
            </w:r>
            <w:r w:rsidRPr="00B3326B">
              <w:rPr>
                <w:rFonts w:cs="Arial"/>
                <w:szCs w:val="20"/>
              </w:rPr>
              <w:t>rollmentAnalysis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ClassAnalysis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$B$40:$B$49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ClassAnalysis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$IV$1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Me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ClassAnalysis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Rt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ClassAnalysis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TotalClasses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ClassAnalysis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$C$77:$N$77</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calcTotalClasses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ClassAnalysis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$B$77:$N$77</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lblTotalClasses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ClassAnalysis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$B$77</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TotalEnrollmentRate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w:t>
            </w:r>
            <w:r w:rsidRPr="00B3326B">
              <w:rPr>
                <w:rFonts w:cs="Arial"/>
                <w:szCs w:val="20"/>
              </w:rPr>
              <w:t>lassAnalysis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$C$36:$N$36</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Up</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ClassAnalysis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$A$65536</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AdjTutionFees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$C$63:$N$63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calcAdjTutionFees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$B$63:$N$63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lblAdjTutionFees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$B$63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AnnFeeIncrease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$C$26</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CumEnrollmentDrop</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w:t>
            </w:r>
            <w:r w:rsidRPr="00B3326B">
              <w:rPr>
                <w:rFonts w:cs="Arial"/>
                <w:szCs w:val="20"/>
              </w:rPr>
              <w:t>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$C$55:$N$55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calcCumEnrollmentDrop</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$B$55:$N$55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lblCumEnrollmentDrop</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$B$55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CumEnrollmentRate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$C$48:$N$48</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calcCumEnrollmentRate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$B$48:$N$48</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lblCumEnrollmentRate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w:t>
            </w:r>
            <w:r w:rsidRPr="00B3326B">
              <w:rPr>
                <w:rFonts w:cs="Arial"/>
                <w:szCs w:val="20"/>
              </w:rPr>
              <w:t>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$B$48</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DistributionCount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$C$34:$C$43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calcDistributionCount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$B$33:$C$43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lblDistributionCount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$B$34:$B$43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Dn</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EnrollmentDistribution</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$C$15:</w:t>
            </w:r>
            <w:r w:rsidRPr="00B3326B">
              <w:rPr>
                <w:rFonts w:cs="Arial"/>
                <w:szCs w:val="20"/>
              </w:rPr>
              <w:t>$C$24</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Key</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$B$1:$B$5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$IV$1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MaxEnrollment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$D$9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Me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ProjEnrollmentDrop</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$C$53:$N$53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calcProjEnrollmentDrop</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$B$53:$N$53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lblProjEnroll</w:t>
            </w:r>
            <w:r w:rsidRPr="00B3326B">
              <w:rPr>
                <w:rFonts w:cs="Arial"/>
                <w:szCs w:val="20"/>
              </w:rPr>
              <w:t>mentDrop</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$B$53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ProjEnrollRate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$C$47:$N$47</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ProjGraduationRate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$C$51:$N$51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ProjWithdrawalRate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$C$50:$N$50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RegFees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$C$65:$N$65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calcRegFees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w:t>
            </w:r>
            <w:r w:rsidRPr="00B3326B">
              <w:rPr>
                <w:rFonts w:cs="Arial"/>
                <w:szCs w:val="20"/>
              </w:rPr>
              <w:t>B$65:$N$65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lblRegFees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$B$65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RegistrationFees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$C$30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lblRegistrationFees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$B$30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Rt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SemestersPerYear</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$D$11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TotalEnrollmentDrop</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$C$54:$N</w:t>
            </w:r>
            <w:r w:rsidRPr="00B3326B">
              <w:rPr>
                <w:rFonts w:cs="Arial"/>
                <w:szCs w:val="20"/>
              </w:rPr>
              <w:t>$54</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calcTotalEnrollmentDrop</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$B$54:$N$54</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lblTotalEnrollmentDrop</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$B$54</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TotalEnrollmentRate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$C$57:$N$57</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calcTotalEnrollmentRate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$B$57:$N$57</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lblTotalEnrollmentRate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w:t>
            </w:r>
            <w:r w:rsidRPr="00B3326B">
              <w:rPr>
                <w:rFonts w:cs="Arial"/>
                <w:szCs w:val="20"/>
              </w:rPr>
              <w:t>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$B$57</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TotalFees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$C$66:$N$66</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calcTotalFees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$B$66:$N$66</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lblTotalFees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$B$66</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lblTuition</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$B$29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Tution</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$C$29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TutionStream</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$C$62:$N$62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w:t>
            </w:r>
            <w:r w:rsidRPr="00B3326B">
              <w:rPr>
                <w:rFonts w:cs="Arial"/>
                <w:szCs w:val="20"/>
              </w:rPr>
              <w:t>cTutionStream</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$B$62:$N$62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lblTutionStream</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$B$62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Up</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$A$65536</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YearsCompleted</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$C$59:$N$59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Dn</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Info</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Info</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$IV$1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Me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Info</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Rt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Info</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Up</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Info</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$A$65536</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AdminPerStuden</w:t>
            </w:r>
            <w:r w:rsidRPr="00B3326B">
              <w:rPr>
                <w:rFonts w:cs="Arial"/>
                <w:szCs w:val="20"/>
              </w:rPr>
              <w:t>tCost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$C$103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AuditoriumCapacity</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calcAuditoriumCost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$C$37</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ClassesNeeded</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$C$54:$N$63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ClassroomCapacity</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$C$11:$C$13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ClassroomCosts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$C$23:$C$25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ClassroomInfraCosts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$C$29:$E$31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calcClassroomInfraCosts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$C$28:$E$31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lblClassroomInfraCosts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$C$28:$E$28</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CostPerStudent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$C$17:$C$19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Dn</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InfrastructureCostAnalysis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$C$67:$N$76</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calcInfra</w:t>
            </w:r>
            <w:r w:rsidRPr="00B3326B">
              <w:rPr>
                <w:rFonts w:cs="Arial"/>
                <w:szCs w:val="20"/>
              </w:rPr>
              <w:t>structureCostAnalysis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$B$66:$N$76</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lblInfrastructureCostAnalysis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$B$67:$B$76</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InfrastructureCostPerClass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$D$41:$D$50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calcInfrastructureCostPerClass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$D$40:$D$50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lblInfrastructureCostPerClass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w:t>
            </w:r>
            <w:r w:rsidRPr="00B3326B">
              <w:rPr>
                <w:rFonts w:cs="Arial"/>
                <w:szCs w:val="20"/>
              </w:rPr>
              <w:t>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$D$40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LabPerStudentCost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$C$101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LibraryPerStudentCost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$C$102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$IV$1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Me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MediumCapacity</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calcMediumCost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$C$36</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Rt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SmallCapacity</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w:t>
            </w:r>
            <w:r w:rsidRPr="00B3326B">
              <w:rPr>
                <w:rFonts w:cs="Arial"/>
                <w:szCs w:val="20"/>
              </w:rPr>
              <w:t>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calcSmallCost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$C$35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StudentInfraType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$B$17:$B$19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TotalInfrastructureCost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$C$79:$N$79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calcTotalInfrastructureCost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$B$79:$N$79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lblTotalInfrastructureCost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$B$79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TotIn</w:t>
            </w:r>
            <w:r w:rsidRPr="00B3326B">
              <w:rPr>
                <w:rFonts w:cs="Arial"/>
                <w:szCs w:val="20"/>
              </w:rPr>
              <w:t>fraCostByRoom</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$C$35:$C$37</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calcTotInfraCostByRoom</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$C$34:$C$37</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Up</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InfraAnalysis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$A$65536</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AdminPerStudentCost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$C$103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inputAdminPerStudentCost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$B$103:$C$103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lblAdminPerStudentCost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$B$103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AnnFeeIncrease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w:t>
            </w:r>
            <w:r w:rsidRPr="00B3326B">
              <w:rPr>
                <w:rFonts w:cs="Arial"/>
                <w:szCs w:val="20"/>
              </w:rPr>
              <w:t>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$C$67</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inputAnnFeeIncrease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$B$67:$C$67</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lblAnnFeeIncrease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$B$67</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ClassroomCapacity</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$C$112:$C$114</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inputClassroomCapacity</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$B$111:$C$114</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lblClassroomCapacity</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$B$112:$B$114</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ClassroomCosts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$C$118:$C$120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inputCla</w:t>
            </w:r>
            <w:r w:rsidRPr="00B3326B">
              <w:rPr>
                <w:rFonts w:cs="Arial"/>
                <w:szCs w:val="20"/>
              </w:rPr>
              <w:t>ssroomCosts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$B$117:$C$120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lblClassroomCosts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$B$118:$B$120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ClassroomType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$B$106:$B$108</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inputClassroomType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$B$105:$B$108</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lblClassroomType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$B$105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ClassSize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$C$56:$C$65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inputClassSize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$B$55:$C$65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lblClass</w:t>
            </w:r>
            <w:r w:rsidRPr="00B3326B">
              <w:rPr>
                <w:rFonts w:cs="Arial"/>
                <w:szCs w:val="20"/>
              </w:rPr>
              <w:t>Size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$B$56:$B$65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CurrentSemester</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$C$130:$N$130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calcCurrentSemester</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$B$130:$N$130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lblCurrentSemester</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$B$130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CurrentYear</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$C$129:$N$129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calcCurrentYear</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$B$129:$N$129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lblCurrentYear</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$B$129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Dn</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EnrollmentDistribution</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$C$36:$C$45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inputEnrollmentDistribution</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$B$35:$C$45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lblEnrollmentDistribution</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$B$36:$B$45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HeaderNumberToUse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$A$138</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Headers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$C$131:$N$134</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calcHeaders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$B$131:$N$134</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lblHeaders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w:t>
            </w:r>
            <w:r w:rsidRPr="00B3326B">
              <w:rPr>
                <w:rFonts w:cs="Arial"/>
                <w:szCs w:val="20"/>
              </w:rPr>
              <w:t>131:$B$134</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HeaderUsed</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$C$138:$N$138</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calcHeaderUsed</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$B$138:$N$138</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lblHeaderUsed</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$B$138</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InfraCostPerStudent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$C$101:$C$103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inputInfraCostPerStudent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$B$100:$C$103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lblInfraCostPerStudent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$B$101:$B$103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Infrastruct</w:t>
            </w:r>
            <w:r w:rsidRPr="00B3326B">
              <w:rPr>
                <w:rFonts w:cs="Arial"/>
                <w:szCs w:val="20"/>
              </w:rPr>
              <w:t>ureType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$B$95:$B$97</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inputInfrastructureType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$B$94:$B$97</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lblInfrastructureType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$B$94</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inputKey</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$B$1:$B$6</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LabPerStudentCost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$C$101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inputLabPerStudentCost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$B$101:$C$101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lblLabPerStudentCost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$B$101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Library</w:t>
            </w:r>
            <w:r w:rsidRPr="00B3326B">
              <w:rPr>
                <w:rFonts w:cs="Arial"/>
                <w:szCs w:val="20"/>
              </w:rPr>
              <w:t>PerStudentCost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$C$102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inputLibraryPerStudentCost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$B$102:$C$102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lblLibraryPerStudentCost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$B$102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$IV$1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MaxEnrollment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$D$9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inputMaxEnrollment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$C$9:$D$9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lblMaxEnrollment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Me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PeriodBase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$C$127:$N$127</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calcPeriodBase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$B$127:$N$127</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lblPeriodBase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$B$127</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PeriodHeader</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$C$131:$N$131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calcPeriodHeader</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$B$131:$N$131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lblPeriodHeader</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$B$131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Periods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$D$13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inputPeriods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$C$13:$D$13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lblPeri</w:t>
            </w:r>
            <w:r w:rsidRPr="00B3326B">
              <w:rPr>
                <w:rFonts w:cs="Arial"/>
                <w:szCs w:val="20"/>
              </w:rPr>
              <w:t>ods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ProgramName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$B$16:$B$25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inputProgramName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$B$15:$B$25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lblProgramName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inputProjectName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ProjEnrollRate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$C$48:$N$48</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inputProjEnrollRate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$B$48:$N$48</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lblProjEnrollRate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$B$48</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Pro</w:t>
            </w:r>
            <w:r w:rsidRPr="00B3326B">
              <w:rPr>
                <w:rFonts w:cs="Arial"/>
                <w:szCs w:val="20"/>
              </w:rPr>
              <w:t>jGraduationRate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$C$52:$N$52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inputProjGraduationRate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$B$52:$N$52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lblProjGraduationRate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$B$52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ProjWithdrawalRate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$C$50:$N$50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inputProjWithdrawalRate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$B$50:$N$50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lblProjWithdrawalRate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$B$50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RegistrationFee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w:t>
            </w:r>
            <w:r w:rsidRPr="00B3326B">
              <w:rPr>
                <w:rFonts w:cs="Arial"/>
                <w:szCs w:val="20"/>
              </w:rPr>
              <w: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$C$71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inputRegistrationFee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$B$71:$C$71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lblRegistrationFee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$B$71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Rt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SemesterAbrv</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$C$124</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SemesterHeader</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$C$132:$N$132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calcSemesterHeader</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$B$132:$N$132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lblSemesterHeader</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$B$132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SemestersPerYear</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w:t>
            </w:r>
            <w:r w:rsidRPr="00B3326B">
              <w:rPr>
                <w:rFonts w:cs="Arial"/>
                <w:szCs w:val="20"/>
              </w:rPr>
              <w:t>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$D$11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inputSemestersPerYear</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$C$11:$D$11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lblSemestersPerYear</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StaffPerClass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$C$83:$G$92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inputStaffPerClass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$B$82:$G$92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lblStaffPerClass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$B$83:$B$92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StaffSalary</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$C$75:$C$79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inputStaffSalary</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w:t>
            </w:r>
            <w:r w:rsidRPr="00B3326B">
              <w:rPr>
                <w:rFonts w:cs="Arial"/>
                <w:szCs w:val="20"/>
              </w:rPr>
              <w:t>B$74:$C$79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lblStaffSalary</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$B$75:$B$79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StaffType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$B$28:$B$32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inputStaffType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$B$27:$B$32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lblStaffType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$B$27</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TableHeaderIndex</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$A$131:$A$134</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Tution</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$C$70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inputTution</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$B$70:$C$70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lblTution</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$B$70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U</w:t>
            </w:r>
            <w:r w:rsidRPr="00B3326B">
              <w:rPr>
                <w:rFonts w:cs="Arial"/>
                <w:szCs w:val="20"/>
              </w:rPr>
              <w:t>p</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$A$65536</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YearAbrv</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$C$123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YearCompleted</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$C$128:$N$128</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calcYearCompleted</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$B$128:$N$128</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lblYearCompleted</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$B$128</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YearHeader</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$C$133:$N$133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calcYearHeader</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$B$133:$N$133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lblYearHeader</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$B$133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YearSe</w:t>
            </w:r>
            <w:r w:rsidRPr="00B3326B">
              <w:rPr>
                <w:rFonts w:cs="Arial"/>
                <w:szCs w:val="20"/>
              </w:rPr>
              <w:t>mesterHeader</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$C$134:$N$134</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calcYearSemesterHeader</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$B$134:$N$134</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lblYearSemesterHeader</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Inputs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$B$134</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_FilterDatabase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NameTest</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$A$1:$E$264</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AdjTutionFees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RevenueAnalysis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$C$58:$N$58</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AnnFeeIncrease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RevenueAnalysis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$C$23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Dn</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RevenueAnalysis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w:t>
            </w:r>
            <w:r w:rsidRPr="00B3326B">
              <w:rPr>
                <w:rFonts w:cs="Arial"/>
                <w:szCs w:val="20"/>
              </w:rPr>
              <w:t>A$2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EnrollDistributionCount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RevenueAnalysis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$C$10:$C$19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EnrollmentAnalysis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RevenueAnalysis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$C$11:$N$20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InfrastructureCost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RevenueAnalysis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$C$43:$N$43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RevenueAnalysis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$IV$1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Me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RevenueAnalysis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RegFees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RevenueAnalysis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$C$60:$N$60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Revenue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Revenu</w:t>
            </w:r>
            <w:r w:rsidRPr="00B3326B">
              <w:rPr>
                <w:rFonts w:cs="Arial"/>
                <w:szCs w:val="20"/>
              </w:rPr>
              <w:t>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$C$39:$N$39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Rt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RevenueAnalysis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StaffSalary</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RevenueAnalysis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$C$41:$N$41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TotalEarnings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RevenueAnalysis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$C$45:$N$45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calcTotalEarnings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RevenueAnalysis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$B$45:$N$45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lblTotalEarnings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RevenueAnalysis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$B$45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TotalEnrollmentRate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RevenueAnalysis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w:t>
            </w:r>
            <w:r w:rsidRPr="00B3326B">
              <w:rPr>
                <w:rFonts w:cs="Arial"/>
                <w:szCs w:val="20"/>
              </w:rPr>
              <w:t>C$37:$N$37</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TotalFees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RevenueAnalysis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$C$23:$N$23</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TotalRevenue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RevenueAnalysis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$C$39:$N$39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calcTotalRevenue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RevenueAnalysis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$B$39:$N$39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lblTotalRevenue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RevenueAnalysis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$B$39</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TutionStream</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RevenueAnalysis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$C$57:$N$57</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Up</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RevenueAnalysis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$A$65536</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Years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R</w:t>
            </w:r>
            <w:r w:rsidRPr="00B3326B">
              <w:rPr>
                <w:rFonts w:cs="Arial"/>
                <w:szCs w:val="20"/>
              </w:rPr>
              <w:t>evenueAnalysis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$C$54:$N$54</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ClassesNeeded</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StaffAnalysis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$C$32:$N$41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Dn</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StaffAnalysis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$A$2</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StaffAnalysis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$IV$1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Me</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StaffAnalysis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Rt</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StaffAnalysis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StaffAnalysis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StaffAnalysis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$C$46:$N$50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calcStaffAnalysis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StaffAnalysis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$B$45:$N$50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lblStaff</w:t>
            </w:r>
            <w:r w:rsidRPr="00B3326B">
              <w:rPr>
                <w:rFonts w:cs="Arial"/>
                <w:szCs w:val="20"/>
              </w:rPr>
              <w:t>Analysis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StaffAnalysis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$B$46:$B$50</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StaffPerClass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StaffAnalysis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$C$19:$G$28</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StaffSalary</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StaffAnalysis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$C$11:$C$15</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StaffSalaryAnalysis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StaffAnalysis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$C$54:$N$58</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calcStaffSalaryAnalysis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StaffAnalysis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$B$53:$N$58</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lblStaffSalaryAnalysis</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StaffAnalysis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$B$54</w:t>
            </w:r>
            <w:r w:rsidRPr="00B3326B">
              <w:rPr>
                <w:rFonts w:cs="Arial"/>
                <w:szCs w:val="20"/>
              </w:rPr>
              <w:t>:$B$58</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TotalStaffSalary</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StaffAnalysis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$C$61:$N$61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calcTotalStaffSalary</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StaffAnalysis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$B$61:$N$61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lblTotalStaffSalary</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StaffAnalysis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$B$61</w:t>
            </w:r>
          </w:p>
        </w:tc>
      </w:tr>
      <w:tr w:rsidR="004D4B63" w:rsidRPr="00B3326B">
        <w:trPr>
          <w:cantSplit/>
          <w:trHeight w:val="255"/>
          <w:tblHeader/>
        </w:trPr>
        <w:tc>
          <w:tcPr>
            <w:tcW w:w="3415" w:type="dxa"/>
            <w:vAlign w:val="bottom"/>
          </w:tcPr>
          <w:p w:rsidR="004D4B63" w:rsidRPr="00B3326B" w:rsidRDefault="004C7E23" w:rsidP="004D4B63">
            <w:pPr>
              <w:spacing w:before="0" w:after="0"/>
              <w:ind w:firstLine="0"/>
              <w:rPr>
                <w:rFonts w:cs="Arial"/>
                <w:szCs w:val="20"/>
              </w:rPr>
            </w:pPr>
            <w:r w:rsidRPr="00B3326B">
              <w:rPr>
                <w:rFonts w:cs="Arial"/>
                <w:szCs w:val="20"/>
              </w:rPr>
              <w:t>Up</w:t>
            </w:r>
          </w:p>
        </w:tc>
        <w:tc>
          <w:tcPr>
            <w:tcW w:w="2252"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StaffAnalysis</w:t>
            </w:r>
          </w:p>
        </w:tc>
        <w:tc>
          <w:tcPr>
            <w:tcW w:w="1995" w:type="dxa"/>
            <w:shd w:val="clear" w:color="auto" w:fill="auto"/>
            <w:noWrap/>
            <w:vAlign w:val="bottom"/>
          </w:tcPr>
          <w:p w:rsidR="004D4B63" w:rsidRPr="00B3326B" w:rsidRDefault="004C7E23" w:rsidP="004D4B63">
            <w:pPr>
              <w:spacing w:before="0" w:after="0"/>
              <w:ind w:firstLine="0"/>
              <w:rPr>
                <w:rFonts w:cs="Arial"/>
                <w:szCs w:val="20"/>
              </w:rPr>
            </w:pPr>
            <w:r w:rsidRPr="00B3326B">
              <w:rPr>
                <w:rFonts w:cs="Arial"/>
                <w:szCs w:val="20"/>
              </w:rPr>
              <w:t>$A$65536</w:t>
            </w:r>
          </w:p>
        </w:tc>
      </w:tr>
    </w:tbl>
    <w:p w:rsidR="004D4B63" w:rsidRPr="00E75824" w:rsidRDefault="004C7E23" w:rsidP="004D4B63">
      <w:pPr>
        <w:pStyle w:val="StyleBoldItalicFirstline0Before5ptAfter5pt"/>
      </w:pPr>
    </w:p>
    <w:p w:rsidR="004D4B63" w:rsidRDefault="004C7E23" w:rsidP="004D4B63">
      <w:pPr>
        <w:pStyle w:val="StyleBoldItalicFirstline0Before5ptAfter5pt"/>
      </w:pPr>
    </w:p>
    <w:p w:rsidR="004D4B63" w:rsidRDefault="004C7E23" w:rsidP="004D4B63">
      <w:pPr>
        <w:pStyle w:val="StyleBoldItalicFirstline0Before5ptAfter5pt"/>
      </w:pPr>
    </w:p>
    <w:p w:rsidR="004D4B63" w:rsidRDefault="004C7E23" w:rsidP="004D4B63">
      <w:pPr>
        <w:pStyle w:val="StyleBoldItalicFirstline0Before5ptAfter5pt"/>
      </w:pPr>
      <w:r>
        <w:t>Table #A.3 – Color Key for data types</w:t>
      </w:r>
    </w:p>
    <w:tbl>
      <w:tblPr>
        <w:tblW w:w="0" w:type="auto"/>
        <w:tblLayout w:type="fixed"/>
        <w:tblLook w:val="0000" w:firstRow="0" w:lastRow="0" w:firstColumn="0" w:lastColumn="0" w:noHBand="0" w:noVBand="0"/>
      </w:tblPr>
      <w:tblGrid>
        <w:gridCol w:w="2334"/>
        <w:gridCol w:w="4399"/>
      </w:tblGrid>
      <w:tr w:rsidR="004D4B63" w:rsidRPr="00670F89">
        <w:trPr>
          <w:trHeight w:val="255"/>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B63" w:rsidRPr="00670F89" w:rsidRDefault="004C7E23" w:rsidP="004D4B63">
            <w:pPr>
              <w:spacing w:before="0" w:after="0"/>
              <w:ind w:firstLine="0"/>
              <w:rPr>
                <w:rFonts w:cs="Arial"/>
                <w:b/>
                <w:bCs/>
                <w:szCs w:val="20"/>
              </w:rPr>
            </w:pPr>
            <w:r w:rsidRPr="00670F89">
              <w:rPr>
                <w:rFonts w:cs="Arial"/>
                <w:b/>
                <w:bCs/>
                <w:szCs w:val="20"/>
              </w:rPr>
              <w:t>Key</w:t>
            </w:r>
          </w:p>
        </w:tc>
        <w:tc>
          <w:tcPr>
            <w:tcW w:w="4399" w:type="dxa"/>
            <w:tcBorders>
              <w:top w:val="single" w:sz="4" w:space="0" w:color="auto"/>
              <w:left w:val="nil"/>
              <w:bottom w:val="single" w:sz="4" w:space="0" w:color="auto"/>
              <w:right w:val="single" w:sz="4" w:space="0" w:color="auto"/>
            </w:tcBorders>
            <w:shd w:val="clear" w:color="auto" w:fill="auto"/>
            <w:noWrap/>
            <w:vAlign w:val="center"/>
          </w:tcPr>
          <w:p w:rsidR="004D4B63" w:rsidRPr="00670F89" w:rsidRDefault="004C7E23" w:rsidP="004D4B63">
            <w:pPr>
              <w:ind w:firstLine="0"/>
              <w:rPr>
                <w:rFonts w:cs="Arial"/>
                <w:b/>
                <w:bCs/>
                <w:szCs w:val="20"/>
              </w:rPr>
            </w:pPr>
            <w:r w:rsidRPr="00670F89">
              <w:rPr>
                <w:rFonts w:cs="Arial"/>
                <w:b/>
                <w:bCs/>
                <w:szCs w:val="20"/>
              </w:rPr>
              <w:t>Refers to</w:t>
            </w:r>
          </w:p>
        </w:tc>
      </w:tr>
      <w:tr w:rsidR="004D4B63" w:rsidRPr="00670F89">
        <w:trPr>
          <w:trHeight w:val="255"/>
        </w:trPr>
        <w:tc>
          <w:tcPr>
            <w:tcW w:w="2334" w:type="dxa"/>
            <w:tcBorders>
              <w:top w:val="nil"/>
              <w:left w:val="single" w:sz="4" w:space="0" w:color="auto"/>
              <w:bottom w:val="single" w:sz="4" w:space="0" w:color="auto"/>
              <w:right w:val="single" w:sz="4" w:space="0" w:color="auto"/>
            </w:tcBorders>
            <w:shd w:val="clear" w:color="auto" w:fill="FFFF00"/>
            <w:noWrap/>
            <w:vAlign w:val="center"/>
          </w:tcPr>
          <w:p w:rsidR="004D4B63" w:rsidRPr="00670F89" w:rsidRDefault="004C7E23" w:rsidP="004D4B63">
            <w:pPr>
              <w:ind w:right="-288" w:firstLine="0"/>
              <w:rPr>
                <w:szCs w:val="20"/>
              </w:rPr>
            </w:pPr>
            <w:r w:rsidRPr="00670F89">
              <w:rPr>
                <w:szCs w:val="20"/>
              </w:rPr>
              <w:t>Inputs</w:t>
            </w:r>
          </w:p>
        </w:tc>
        <w:tc>
          <w:tcPr>
            <w:tcW w:w="4399" w:type="dxa"/>
            <w:tcBorders>
              <w:top w:val="nil"/>
              <w:left w:val="nil"/>
              <w:bottom w:val="single" w:sz="4" w:space="0" w:color="auto"/>
              <w:right w:val="single" w:sz="4" w:space="0" w:color="auto"/>
            </w:tcBorders>
            <w:shd w:val="clear" w:color="auto" w:fill="auto"/>
            <w:noWrap/>
            <w:vAlign w:val="center"/>
          </w:tcPr>
          <w:p w:rsidR="004D4B63" w:rsidRPr="00670F89" w:rsidRDefault="004C7E23" w:rsidP="004D4B63">
            <w:pPr>
              <w:ind w:left="366" w:hanging="180"/>
              <w:rPr>
                <w:szCs w:val="20"/>
              </w:rPr>
            </w:pPr>
            <w:r w:rsidRPr="00670F89">
              <w:rPr>
                <w:szCs w:val="20"/>
              </w:rPr>
              <w:t>Cells that accept values</w:t>
            </w:r>
          </w:p>
        </w:tc>
      </w:tr>
      <w:tr w:rsidR="004D4B63" w:rsidRPr="00670F89">
        <w:trPr>
          <w:trHeight w:val="255"/>
        </w:trPr>
        <w:tc>
          <w:tcPr>
            <w:tcW w:w="2334" w:type="dxa"/>
            <w:tcBorders>
              <w:top w:val="nil"/>
              <w:left w:val="single" w:sz="4" w:space="0" w:color="auto"/>
              <w:bottom w:val="single" w:sz="4" w:space="0" w:color="auto"/>
              <w:right w:val="single" w:sz="4" w:space="0" w:color="auto"/>
            </w:tcBorders>
            <w:shd w:val="clear" w:color="auto" w:fill="CCFFCC"/>
            <w:noWrap/>
            <w:vAlign w:val="center"/>
          </w:tcPr>
          <w:p w:rsidR="004D4B63" w:rsidRPr="00670F89" w:rsidRDefault="004C7E23" w:rsidP="004D4B63">
            <w:pPr>
              <w:ind w:right="-288" w:firstLine="0"/>
              <w:rPr>
                <w:szCs w:val="20"/>
              </w:rPr>
            </w:pPr>
            <w:r w:rsidRPr="00670F89">
              <w:rPr>
                <w:szCs w:val="20"/>
              </w:rPr>
              <w:t>Input References</w:t>
            </w:r>
          </w:p>
        </w:tc>
        <w:tc>
          <w:tcPr>
            <w:tcW w:w="4399" w:type="dxa"/>
            <w:tcBorders>
              <w:top w:val="nil"/>
              <w:left w:val="nil"/>
              <w:bottom w:val="single" w:sz="4" w:space="0" w:color="auto"/>
              <w:right w:val="single" w:sz="4" w:space="0" w:color="auto"/>
            </w:tcBorders>
            <w:shd w:val="clear" w:color="auto" w:fill="auto"/>
            <w:noWrap/>
            <w:vAlign w:val="center"/>
          </w:tcPr>
          <w:p w:rsidR="004D4B63" w:rsidRPr="00670F89" w:rsidRDefault="004C7E23" w:rsidP="004D4B63">
            <w:pPr>
              <w:ind w:left="366" w:hanging="180"/>
              <w:rPr>
                <w:szCs w:val="20"/>
              </w:rPr>
            </w:pPr>
            <w:r w:rsidRPr="00670F89">
              <w:rPr>
                <w:szCs w:val="20"/>
              </w:rPr>
              <w:t>Cells that refer to specific input values</w:t>
            </w:r>
          </w:p>
        </w:tc>
      </w:tr>
      <w:tr w:rsidR="004D4B63" w:rsidRPr="00670F89">
        <w:trPr>
          <w:trHeight w:val="255"/>
        </w:trPr>
        <w:tc>
          <w:tcPr>
            <w:tcW w:w="2334" w:type="dxa"/>
            <w:tcBorders>
              <w:top w:val="nil"/>
              <w:left w:val="single" w:sz="4" w:space="0" w:color="auto"/>
              <w:bottom w:val="single" w:sz="4" w:space="0" w:color="auto"/>
              <w:right w:val="single" w:sz="4" w:space="0" w:color="auto"/>
            </w:tcBorders>
            <w:shd w:val="clear" w:color="auto" w:fill="99CCFF"/>
            <w:noWrap/>
            <w:vAlign w:val="center"/>
          </w:tcPr>
          <w:p w:rsidR="004D4B63" w:rsidRPr="00670F89" w:rsidRDefault="004C7E23" w:rsidP="004D4B63">
            <w:pPr>
              <w:ind w:right="-288" w:firstLine="0"/>
              <w:rPr>
                <w:szCs w:val="20"/>
              </w:rPr>
            </w:pPr>
            <w:r w:rsidRPr="00670F89">
              <w:rPr>
                <w:szCs w:val="20"/>
              </w:rPr>
              <w:t>Calculations</w:t>
            </w:r>
          </w:p>
        </w:tc>
        <w:tc>
          <w:tcPr>
            <w:tcW w:w="4399" w:type="dxa"/>
            <w:tcBorders>
              <w:top w:val="nil"/>
              <w:left w:val="nil"/>
              <w:bottom w:val="single" w:sz="4" w:space="0" w:color="auto"/>
              <w:right w:val="single" w:sz="4" w:space="0" w:color="auto"/>
            </w:tcBorders>
            <w:shd w:val="clear" w:color="auto" w:fill="auto"/>
            <w:noWrap/>
            <w:vAlign w:val="center"/>
          </w:tcPr>
          <w:p w:rsidR="004D4B63" w:rsidRPr="00670F89" w:rsidRDefault="004C7E23" w:rsidP="004D4B63">
            <w:pPr>
              <w:ind w:left="366" w:hanging="180"/>
              <w:rPr>
                <w:szCs w:val="20"/>
              </w:rPr>
            </w:pPr>
            <w:r w:rsidRPr="00670F89">
              <w:rPr>
                <w:szCs w:val="20"/>
              </w:rPr>
              <w:t>Cells with formulas</w:t>
            </w:r>
          </w:p>
        </w:tc>
      </w:tr>
      <w:tr w:rsidR="004D4B63" w:rsidRPr="00670F89">
        <w:trPr>
          <w:trHeight w:val="255"/>
        </w:trPr>
        <w:tc>
          <w:tcPr>
            <w:tcW w:w="2334" w:type="dxa"/>
            <w:tcBorders>
              <w:top w:val="nil"/>
              <w:left w:val="single" w:sz="4" w:space="0" w:color="auto"/>
              <w:bottom w:val="single" w:sz="4" w:space="0" w:color="auto"/>
              <w:right w:val="single" w:sz="4" w:space="0" w:color="auto"/>
            </w:tcBorders>
            <w:shd w:val="clear" w:color="auto" w:fill="FFCC99"/>
            <w:noWrap/>
            <w:vAlign w:val="center"/>
          </w:tcPr>
          <w:p w:rsidR="004D4B63" w:rsidRPr="00670F89" w:rsidRDefault="004C7E23" w:rsidP="004D4B63">
            <w:pPr>
              <w:ind w:right="-288" w:firstLine="0"/>
              <w:rPr>
                <w:szCs w:val="20"/>
              </w:rPr>
            </w:pPr>
            <w:r w:rsidRPr="00670F89">
              <w:rPr>
                <w:szCs w:val="20"/>
              </w:rPr>
              <w:t>Calculation References</w:t>
            </w:r>
          </w:p>
        </w:tc>
        <w:tc>
          <w:tcPr>
            <w:tcW w:w="4399" w:type="dxa"/>
            <w:tcBorders>
              <w:top w:val="nil"/>
              <w:left w:val="nil"/>
              <w:bottom w:val="single" w:sz="4" w:space="0" w:color="auto"/>
              <w:right w:val="single" w:sz="4" w:space="0" w:color="auto"/>
            </w:tcBorders>
            <w:shd w:val="clear" w:color="auto" w:fill="auto"/>
            <w:noWrap/>
            <w:vAlign w:val="center"/>
          </w:tcPr>
          <w:p w:rsidR="004D4B63" w:rsidRPr="00670F89" w:rsidRDefault="004C7E23" w:rsidP="004D4B63">
            <w:pPr>
              <w:ind w:left="366" w:hanging="180"/>
              <w:rPr>
                <w:szCs w:val="20"/>
              </w:rPr>
            </w:pPr>
            <w:r w:rsidRPr="00670F89">
              <w:rPr>
                <w:szCs w:val="20"/>
              </w:rPr>
              <w:t>Cells that refer to specific formulas</w:t>
            </w:r>
          </w:p>
        </w:tc>
      </w:tr>
      <w:tr w:rsidR="004D4B63" w:rsidRPr="00670F89">
        <w:trPr>
          <w:trHeight w:val="255"/>
        </w:trPr>
        <w:tc>
          <w:tcPr>
            <w:tcW w:w="2334" w:type="dxa"/>
            <w:tcBorders>
              <w:top w:val="nil"/>
              <w:left w:val="single" w:sz="4" w:space="0" w:color="auto"/>
              <w:bottom w:val="single" w:sz="4" w:space="0" w:color="auto"/>
              <w:right w:val="single" w:sz="4" w:space="0" w:color="auto"/>
            </w:tcBorders>
            <w:shd w:val="clear" w:color="auto" w:fill="99CC00"/>
            <w:noWrap/>
            <w:vAlign w:val="center"/>
          </w:tcPr>
          <w:p w:rsidR="004D4B63" w:rsidRPr="00670F89" w:rsidRDefault="004C7E23" w:rsidP="004D4B63">
            <w:pPr>
              <w:ind w:right="-288" w:firstLine="0"/>
              <w:rPr>
                <w:szCs w:val="20"/>
              </w:rPr>
            </w:pPr>
            <w:r w:rsidRPr="00670F89">
              <w:rPr>
                <w:szCs w:val="20"/>
              </w:rPr>
              <w:t>Outputs</w:t>
            </w:r>
          </w:p>
        </w:tc>
        <w:tc>
          <w:tcPr>
            <w:tcW w:w="4399" w:type="dxa"/>
            <w:tcBorders>
              <w:top w:val="nil"/>
              <w:left w:val="nil"/>
              <w:bottom w:val="single" w:sz="4" w:space="0" w:color="auto"/>
              <w:right w:val="single" w:sz="4" w:space="0" w:color="auto"/>
            </w:tcBorders>
            <w:shd w:val="clear" w:color="auto" w:fill="auto"/>
            <w:noWrap/>
            <w:vAlign w:val="center"/>
          </w:tcPr>
          <w:p w:rsidR="004D4B63" w:rsidRPr="00670F89" w:rsidRDefault="004C7E23" w:rsidP="004D4B63">
            <w:pPr>
              <w:ind w:left="366" w:hanging="180"/>
              <w:rPr>
                <w:szCs w:val="20"/>
              </w:rPr>
            </w:pPr>
            <w:r w:rsidRPr="00670F89">
              <w:rPr>
                <w:szCs w:val="20"/>
              </w:rPr>
              <w:t>Final results from formulas</w:t>
            </w:r>
          </w:p>
        </w:tc>
      </w:tr>
    </w:tbl>
    <w:p w:rsidR="004D4B63" w:rsidRDefault="004C7E23" w:rsidP="004D4B63">
      <w:pPr>
        <w:pStyle w:val="StyleBoldItalicFirstline0Before5ptAfter5pt"/>
      </w:pPr>
      <w:r>
        <w:br w:type="page"/>
        <w:t>Macro #A.4 – List Formulas</w:t>
      </w:r>
    </w:p>
    <w:p w:rsidR="004D4B63" w:rsidRDefault="004C7E23" w:rsidP="004D4B63">
      <w:pPr>
        <w:spacing w:before="0" w:after="0"/>
        <w:ind w:firstLine="0"/>
      </w:pPr>
      <w:r>
        <w:t>Sub ListFormulas()</w:t>
      </w:r>
    </w:p>
    <w:p w:rsidR="004D4B63" w:rsidRDefault="004C7E23" w:rsidP="004D4B63">
      <w:pPr>
        <w:spacing w:before="0" w:after="0"/>
        <w:ind w:firstLine="0"/>
      </w:pPr>
      <w:r>
        <w:t xml:space="preserve">    Dim Formula</w:t>
      </w:r>
      <w:r>
        <w:t>Cells As Range, Cell As Range</w:t>
      </w:r>
    </w:p>
    <w:p w:rsidR="004D4B63" w:rsidRDefault="004C7E23" w:rsidP="004D4B63">
      <w:pPr>
        <w:spacing w:before="0" w:after="0"/>
        <w:ind w:firstLine="0"/>
      </w:pPr>
      <w:r>
        <w:t xml:space="preserve">    Dim FormulaSheet As Worksheet</w:t>
      </w:r>
    </w:p>
    <w:p w:rsidR="004D4B63" w:rsidRDefault="004C7E23" w:rsidP="004D4B63">
      <w:pPr>
        <w:spacing w:before="0" w:after="0"/>
        <w:ind w:firstLine="0"/>
      </w:pPr>
      <w:r>
        <w:t xml:space="preserve">    Dim Row As Integer</w:t>
      </w:r>
    </w:p>
    <w:p w:rsidR="004D4B63" w:rsidRDefault="004C7E23" w:rsidP="004D4B63">
      <w:pPr>
        <w:spacing w:before="0" w:after="0"/>
        <w:ind w:firstLine="0"/>
      </w:pPr>
      <w:r>
        <w:t>'   Create a Range object for all formula cells</w:t>
      </w:r>
    </w:p>
    <w:p w:rsidR="004D4B63" w:rsidRDefault="004C7E23" w:rsidP="004D4B63">
      <w:pPr>
        <w:spacing w:before="0" w:after="0"/>
        <w:ind w:firstLine="0"/>
      </w:pPr>
      <w:r>
        <w:t xml:space="preserve">    On Error Resume Next</w:t>
      </w:r>
    </w:p>
    <w:p w:rsidR="004D4B63" w:rsidRDefault="004C7E23" w:rsidP="004D4B63">
      <w:pPr>
        <w:spacing w:before="0" w:after="0"/>
        <w:ind w:firstLine="0"/>
      </w:pPr>
      <w:r>
        <w:t xml:space="preserve">    Set FormulaCells = Range("A1").SpecialCells(xlFormulas, 23)</w:t>
      </w:r>
    </w:p>
    <w:p w:rsidR="004D4B63" w:rsidRDefault="004C7E23" w:rsidP="004D4B63">
      <w:pPr>
        <w:spacing w:before="0" w:after="0"/>
        <w:ind w:firstLine="0"/>
      </w:pPr>
      <w:r>
        <w:t>'   Exit if no formulas are foun</w:t>
      </w:r>
      <w:r>
        <w:t>d</w:t>
      </w:r>
    </w:p>
    <w:p w:rsidR="004D4B63" w:rsidRDefault="004C7E23" w:rsidP="004D4B63">
      <w:pPr>
        <w:spacing w:before="0" w:after="0"/>
        <w:ind w:firstLine="0"/>
      </w:pPr>
      <w:r>
        <w:t xml:space="preserve">    If FormulaCells Is Nothing Then</w:t>
      </w:r>
    </w:p>
    <w:p w:rsidR="004D4B63" w:rsidRDefault="004C7E23" w:rsidP="004D4B63">
      <w:pPr>
        <w:spacing w:before="0" w:after="0"/>
        <w:ind w:firstLine="0"/>
      </w:pPr>
      <w:r>
        <w:t xml:space="preserve">        MsgBox "No Formulas."</w:t>
      </w:r>
    </w:p>
    <w:p w:rsidR="004D4B63" w:rsidRDefault="004C7E23" w:rsidP="004D4B63">
      <w:pPr>
        <w:spacing w:before="0" w:after="0"/>
        <w:ind w:firstLine="0"/>
      </w:pPr>
      <w:r>
        <w:t xml:space="preserve">        Exit Sub</w:t>
      </w:r>
    </w:p>
    <w:p w:rsidR="004D4B63" w:rsidRDefault="004C7E23" w:rsidP="004D4B63">
      <w:pPr>
        <w:spacing w:before="0" w:after="0"/>
        <w:ind w:firstLine="0"/>
      </w:pPr>
      <w:r>
        <w:t xml:space="preserve">    End If</w:t>
      </w:r>
    </w:p>
    <w:p w:rsidR="004D4B63" w:rsidRDefault="004C7E23" w:rsidP="004D4B63">
      <w:pPr>
        <w:spacing w:before="0" w:after="0"/>
        <w:ind w:firstLine="0"/>
      </w:pPr>
      <w:r>
        <w:t>'   Add a new worksheet</w:t>
      </w:r>
    </w:p>
    <w:p w:rsidR="004D4B63" w:rsidRDefault="004C7E23" w:rsidP="004D4B63">
      <w:pPr>
        <w:spacing w:before="0" w:after="0"/>
        <w:ind w:firstLine="0"/>
      </w:pPr>
      <w:r>
        <w:t xml:space="preserve">    Application.ScreenUpdating = False</w:t>
      </w:r>
    </w:p>
    <w:p w:rsidR="004D4B63" w:rsidRDefault="004C7E23" w:rsidP="004D4B63">
      <w:pPr>
        <w:spacing w:before="0" w:after="0"/>
        <w:ind w:firstLine="0"/>
      </w:pPr>
      <w:r>
        <w:t xml:space="preserve">    Set FormulaSheet = ActiveWorkbook.Worksheets.Add</w:t>
      </w:r>
    </w:p>
    <w:p w:rsidR="004D4B63" w:rsidRDefault="004C7E23" w:rsidP="004D4B63">
      <w:pPr>
        <w:spacing w:before="0" w:after="0"/>
        <w:ind w:firstLine="0"/>
      </w:pPr>
      <w:r>
        <w:t xml:space="preserve">    FormulaSheet.Name = "Formulas in " &amp; For</w:t>
      </w:r>
      <w:r>
        <w:t>mulaCells.Parent.Name</w:t>
      </w:r>
    </w:p>
    <w:p w:rsidR="004D4B63" w:rsidRDefault="004C7E23" w:rsidP="004D4B63">
      <w:pPr>
        <w:spacing w:before="0" w:after="0"/>
        <w:ind w:firstLine="0"/>
      </w:pPr>
      <w:r>
        <w:t>'   Set up the column headings</w:t>
      </w:r>
    </w:p>
    <w:p w:rsidR="004D4B63" w:rsidRDefault="004C7E23" w:rsidP="004D4B63">
      <w:pPr>
        <w:spacing w:before="0" w:after="0"/>
        <w:ind w:firstLine="0"/>
      </w:pPr>
      <w:r>
        <w:t xml:space="preserve">    With FormulaSheet</w:t>
      </w:r>
    </w:p>
    <w:p w:rsidR="004D4B63" w:rsidRDefault="004C7E23" w:rsidP="004D4B63">
      <w:pPr>
        <w:spacing w:before="0" w:after="0"/>
        <w:ind w:firstLine="0"/>
      </w:pPr>
      <w:r>
        <w:t xml:space="preserve">        Range("A1") = "Address"</w:t>
      </w:r>
    </w:p>
    <w:p w:rsidR="004D4B63" w:rsidRDefault="004C7E23" w:rsidP="004D4B63">
      <w:pPr>
        <w:spacing w:before="0" w:after="0"/>
        <w:ind w:firstLine="0"/>
      </w:pPr>
      <w:r>
        <w:t xml:space="preserve">        Range("B1") = "Formula"</w:t>
      </w:r>
    </w:p>
    <w:p w:rsidR="004D4B63" w:rsidRDefault="004C7E23" w:rsidP="004D4B63">
      <w:pPr>
        <w:spacing w:before="0" w:after="0"/>
        <w:ind w:firstLine="0"/>
      </w:pPr>
      <w:r>
        <w:t xml:space="preserve">        Range("C1") = "Value"</w:t>
      </w:r>
    </w:p>
    <w:p w:rsidR="004D4B63" w:rsidRDefault="004C7E23" w:rsidP="004D4B63">
      <w:pPr>
        <w:spacing w:before="0" w:after="0"/>
        <w:ind w:firstLine="0"/>
      </w:pPr>
      <w:r>
        <w:t xml:space="preserve">        Range("A1:C1").Font.Bold = True</w:t>
      </w:r>
    </w:p>
    <w:p w:rsidR="004D4B63" w:rsidRDefault="004C7E23" w:rsidP="004D4B63">
      <w:pPr>
        <w:spacing w:before="0" w:after="0"/>
        <w:ind w:firstLine="0"/>
      </w:pPr>
      <w:r>
        <w:t xml:space="preserve">    End With</w:t>
      </w:r>
    </w:p>
    <w:p w:rsidR="004D4B63" w:rsidRDefault="004C7E23" w:rsidP="004D4B63">
      <w:pPr>
        <w:spacing w:before="0" w:after="0"/>
        <w:ind w:firstLine="0"/>
      </w:pPr>
      <w:r>
        <w:t>'   Process each formula</w:t>
      </w:r>
    </w:p>
    <w:p w:rsidR="004D4B63" w:rsidRDefault="004C7E23" w:rsidP="004D4B63">
      <w:pPr>
        <w:spacing w:before="0" w:after="0"/>
        <w:ind w:firstLine="0"/>
      </w:pPr>
      <w:r>
        <w:t xml:space="preserve">    Row =</w:t>
      </w:r>
      <w:r>
        <w:t xml:space="preserve"> 2</w:t>
      </w:r>
    </w:p>
    <w:p w:rsidR="004D4B63" w:rsidRDefault="004C7E23" w:rsidP="004D4B63">
      <w:pPr>
        <w:spacing w:before="0" w:after="0"/>
        <w:ind w:firstLine="0"/>
      </w:pPr>
      <w:r>
        <w:t xml:space="preserve">    For Each Cell In FormulaCells</w:t>
      </w:r>
    </w:p>
    <w:p w:rsidR="004D4B63" w:rsidRDefault="004C7E23" w:rsidP="004D4B63">
      <w:pPr>
        <w:spacing w:before="0" w:after="0"/>
        <w:ind w:firstLine="0"/>
      </w:pPr>
      <w:r>
        <w:t xml:space="preserve">        Application.StatusBar = Format((Row - 1) / FormulaCells.Count, "0%")</w:t>
      </w:r>
    </w:p>
    <w:p w:rsidR="004D4B63" w:rsidRDefault="004C7E23" w:rsidP="004D4B63">
      <w:pPr>
        <w:spacing w:before="0" w:after="0"/>
        <w:ind w:firstLine="0"/>
      </w:pPr>
      <w:r>
        <w:t xml:space="preserve">        With FormulaSheet</w:t>
      </w:r>
    </w:p>
    <w:p w:rsidR="004D4B63" w:rsidRDefault="004C7E23" w:rsidP="004D4B63">
      <w:pPr>
        <w:spacing w:before="0" w:after="0"/>
        <w:ind w:firstLine="0"/>
      </w:pPr>
      <w:r>
        <w:t xml:space="preserve">            Cells(Row, 1) = Cell.Address _</w:t>
      </w:r>
    </w:p>
    <w:p w:rsidR="004D4B63" w:rsidRDefault="004C7E23" w:rsidP="004D4B63">
      <w:pPr>
        <w:spacing w:before="0" w:after="0"/>
        <w:ind w:firstLine="0"/>
      </w:pPr>
      <w:r>
        <w:t xml:space="preserve">                (RowAbsolute:=False, ColumnAbsolute:=False)</w:t>
      </w:r>
    </w:p>
    <w:p w:rsidR="004D4B63" w:rsidRDefault="004C7E23" w:rsidP="004D4B63">
      <w:pPr>
        <w:spacing w:before="0" w:after="0"/>
        <w:ind w:firstLine="0"/>
      </w:pPr>
      <w:r>
        <w:t xml:space="preserve">            C</w:t>
      </w:r>
      <w:r>
        <w:t>ells(Row, 2) = " " &amp; Cell.Formula</w:t>
      </w:r>
    </w:p>
    <w:p w:rsidR="004D4B63" w:rsidRDefault="004C7E23" w:rsidP="004D4B63">
      <w:pPr>
        <w:spacing w:before="0" w:after="0"/>
        <w:ind w:firstLine="0"/>
      </w:pPr>
      <w:r>
        <w:t xml:space="preserve">            Cells(Row, 3) = Cell.Value</w:t>
      </w:r>
    </w:p>
    <w:p w:rsidR="004D4B63" w:rsidRDefault="004C7E23" w:rsidP="004D4B63">
      <w:pPr>
        <w:spacing w:before="0" w:after="0"/>
        <w:ind w:firstLine="0"/>
      </w:pPr>
      <w:r>
        <w:t xml:space="preserve">            Row = Row + 1</w:t>
      </w:r>
    </w:p>
    <w:p w:rsidR="004D4B63" w:rsidRDefault="004C7E23" w:rsidP="004D4B63">
      <w:pPr>
        <w:spacing w:before="0" w:after="0"/>
        <w:ind w:firstLine="0"/>
      </w:pPr>
      <w:r>
        <w:t xml:space="preserve">        End With</w:t>
      </w:r>
    </w:p>
    <w:p w:rsidR="004D4B63" w:rsidRDefault="004C7E23" w:rsidP="004D4B63">
      <w:pPr>
        <w:spacing w:before="0" w:after="0"/>
        <w:ind w:firstLine="0"/>
      </w:pPr>
      <w:r>
        <w:t xml:space="preserve">    Next Cell</w:t>
      </w:r>
    </w:p>
    <w:p w:rsidR="004D4B63" w:rsidRDefault="004C7E23" w:rsidP="004D4B63">
      <w:pPr>
        <w:spacing w:before="0" w:after="0"/>
        <w:ind w:firstLine="0"/>
      </w:pPr>
      <w:r>
        <w:t>'   Adjust column widths</w:t>
      </w:r>
    </w:p>
    <w:p w:rsidR="004D4B63" w:rsidRDefault="004C7E23" w:rsidP="004D4B63">
      <w:pPr>
        <w:spacing w:before="0" w:after="0"/>
        <w:ind w:firstLine="0"/>
      </w:pPr>
      <w:r>
        <w:t xml:space="preserve">    FormulaSheet.Columns("A:C").AutoFit</w:t>
      </w:r>
    </w:p>
    <w:p w:rsidR="004D4B63" w:rsidRDefault="004C7E23" w:rsidP="004D4B63">
      <w:pPr>
        <w:spacing w:before="0" w:after="0"/>
        <w:ind w:firstLine="0"/>
      </w:pPr>
      <w:r>
        <w:t xml:space="preserve">    Application.StatusBar = False</w:t>
      </w:r>
    </w:p>
    <w:p w:rsidR="004D4B63" w:rsidRDefault="004C7E23" w:rsidP="004D4B63">
      <w:pPr>
        <w:spacing w:before="0" w:after="0"/>
        <w:ind w:firstLine="0"/>
      </w:pPr>
      <w:r>
        <w:t>End Sub</w:t>
      </w:r>
    </w:p>
    <w:p w:rsidR="004D4B63" w:rsidRDefault="004C7E23" w:rsidP="004D4B63">
      <w:pPr>
        <w:spacing w:before="0" w:after="0"/>
        <w:ind w:firstLine="0"/>
      </w:pPr>
    </w:p>
    <w:p w:rsidR="004D4B63" w:rsidRDefault="004C7E23" w:rsidP="004D4B63">
      <w:pPr>
        <w:pStyle w:val="StyleBoldItalicFirstline0Before5ptAfter5pt"/>
      </w:pPr>
      <w:r>
        <w:t>Macro #A.5 – Get N</w:t>
      </w:r>
      <w:r>
        <w:t>ames</w:t>
      </w:r>
    </w:p>
    <w:p w:rsidR="004D4B63" w:rsidRDefault="004C7E23" w:rsidP="004D4B63">
      <w:pPr>
        <w:spacing w:before="0" w:after="0"/>
        <w:ind w:firstLine="0"/>
      </w:pPr>
      <w:r>
        <w:t>Sub getNames()</w:t>
      </w:r>
    </w:p>
    <w:p w:rsidR="004D4B63" w:rsidRDefault="004C7E23" w:rsidP="004D4B63">
      <w:pPr>
        <w:spacing w:before="0" w:after="0"/>
        <w:ind w:firstLine="0"/>
      </w:pPr>
      <w:r>
        <w:t xml:space="preserve">    Set nms = ActiveWorkbook.Names</w:t>
      </w:r>
    </w:p>
    <w:p w:rsidR="004D4B63" w:rsidRDefault="004C7E23" w:rsidP="004D4B63">
      <w:pPr>
        <w:spacing w:before="0" w:after="0"/>
        <w:ind w:firstLine="0"/>
      </w:pPr>
      <w:r>
        <w:t xml:space="preserve">    Sheets.Add</w:t>
      </w:r>
    </w:p>
    <w:p w:rsidR="004D4B63" w:rsidRDefault="004C7E23" w:rsidP="004D4B63">
      <w:pPr>
        <w:spacing w:before="0" w:after="0"/>
        <w:ind w:firstLine="0"/>
      </w:pPr>
      <w:r>
        <w:t xml:space="preserve">    For r = 1 To nms.Count</w:t>
      </w:r>
    </w:p>
    <w:p w:rsidR="004D4B63" w:rsidRDefault="004C7E23" w:rsidP="004D4B63">
      <w:pPr>
        <w:spacing w:before="0" w:after="0"/>
        <w:ind w:firstLine="0"/>
      </w:pPr>
      <w:r>
        <w:t xml:space="preserve">        ActiveSheet.Cells(r, 2).Value = nms(r).Name</w:t>
      </w:r>
    </w:p>
    <w:p w:rsidR="004D4B63" w:rsidRDefault="004C7E23" w:rsidP="004D4B63">
      <w:pPr>
        <w:spacing w:before="0" w:after="0"/>
        <w:ind w:firstLine="0"/>
      </w:pPr>
      <w:r>
        <w:t xml:space="preserve">        ActiveSheet.Cells(r, 3).Value = nms(r).RefersToRange.Address</w:t>
      </w:r>
    </w:p>
    <w:p w:rsidR="004D4B63" w:rsidRDefault="004C7E23" w:rsidP="004D4B63">
      <w:pPr>
        <w:spacing w:before="0" w:after="0"/>
        <w:ind w:firstLine="0"/>
      </w:pPr>
      <w:r>
        <w:t xml:space="preserve">    Next</w:t>
      </w:r>
    </w:p>
    <w:p w:rsidR="004D4B63" w:rsidRDefault="004C7E23" w:rsidP="004D4B63">
      <w:pPr>
        <w:spacing w:before="0" w:after="0"/>
        <w:ind w:firstLine="0"/>
      </w:pPr>
      <w:r>
        <w:t>End Sub</w:t>
      </w:r>
    </w:p>
    <w:p w:rsidR="004D4B63" w:rsidRDefault="004C7E23" w:rsidP="004D4B63">
      <w:pPr>
        <w:spacing w:before="0" w:after="0"/>
        <w:ind w:firstLine="0"/>
      </w:pPr>
    </w:p>
    <w:p w:rsidR="004D4B63" w:rsidRDefault="004C7E23" w:rsidP="004D4B63">
      <w:pPr>
        <w:spacing w:before="0" w:after="0"/>
        <w:ind w:firstLine="0"/>
      </w:pPr>
    </w:p>
    <w:p w:rsidR="004D4B63" w:rsidRDefault="004C7E23" w:rsidP="004D4B63">
      <w:pPr>
        <w:pStyle w:val="StyleBoldItalicFirstline0Before5ptAfter5pt"/>
      </w:pPr>
      <w:r>
        <w:t>Table #A.6 – Parsin</w:t>
      </w:r>
      <w:r>
        <w:t>g formulas for Get Names Results</w:t>
      </w:r>
    </w:p>
    <w:tbl>
      <w:tblPr>
        <w:tblW w:w="75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615"/>
        <w:gridCol w:w="3960"/>
      </w:tblGrid>
      <w:tr w:rsidR="004D4B63" w:rsidRPr="00675C2B">
        <w:trPr>
          <w:trHeight w:val="270"/>
        </w:trPr>
        <w:tc>
          <w:tcPr>
            <w:tcW w:w="3615" w:type="dxa"/>
            <w:shd w:val="clear" w:color="auto" w:fill="C0C0C0"/>
            <w:vAlign w:val="bottom"/>
          </w:tcPr>
          <w:p w:rsidR="004D4B63" w:rsidRPr="00675C2B" w:rsidRDefault="004C7E23" w:rsidP="004D4B63">
            <w:pPr>
              <w:spacing w:before="0" w:after="0"/>
              <w:ind w:firstLine="0"/>
              <w:rPr>
                <w:rFonts w:cs="Arial"/>
                <w:b/>
                <w:bCs/>
                <w:szCs w:val="20"/>
              </w:rPr>
            </w:pPr>
            <w:r w:rsidRPr="00675C2B">
              <w:rPr>
                <w:rFonts w:cs="Arial"/>
                <w:b/>
                <w:bCs/>
                <w:szCs w:val="20"/>
              </w:rPr>
              <w:t>Purpose</w:t>
            </w:r>
          </w:p>
        </w:tc>
        <w:tc>
          <w:tcPr>
            <w:tcW w:w="3960" w:type="dxa"/>
            <w:shd w:val="clear" w:color="auto" w:fill="C0C0C0"/>
            <w:vAlign w:val="bottom"/>
          </w:tcPr>
          <w:p w:rsidR="004D4B63" w:rsidRPr="00675C2B" w:rsidRDefault="004C7E23" w:rsidP="004D4B63">
            <w:pPr>
              <w:spacing w:before="0" w:after="0"/>
              <w:ind w:firstLine="0"/>
              <w:rPr>
                <w:rFonts w:cs="Arial"/>
                <w:b/>
                <w:bCs/>
                <w:szCs w:val="20"/>
              </w:rPr>
            </w:pPr>
            <w:r w:rsidRPr="00675C2B">
              <w:rPr>
                <w:rFonts w:cs="Arial"/>
                <w:b/>
                <w:bCs/>
                <w:szCs w:val="20"/>
              </w:rPr>
              <w:t>Formula</w:t>
            </w:r>
          </w:p>
        </w:tc>
      </w:tr>
      <w:tr w:rsidR="004D4B63" w:rsidRPr="00675C2B">
        <w:trPr>
          <w:trHeight w:val="747"/>
        </w:trPr>
        <w:tc>
          <w:tcPr>
            <w:tcW w:w="3615" w:type="dxa"/>
            <w:shd w:val="clear" w:color="auto" w:fill="auto"/>
            <w:vAlign w:val="bottom"/>
          </w:tcPr>
          <w:p w:rsidR="004D4B63" w:rsidRPr="00675C2B" w:rsidRDefault="004C7E23" w:rsidP="004D4B63">
            <w:pPr>
              <w:spacing w:before="0" w:after="0"/>
              <w:ind w:firstLine="0"/>
              <w:rPr>
                <w:rFonts w:cs="Arial"/>
                <w:szCs w:val="20"/>
              </w:rPr>
            </w:pPr>
            <w:r w:rsidRPr="00675C2B">
              <w:rPr>
                <w:rFonts w:cs="Arial"/>
                <w:szCs w:val="20"/>
              </w:rPr>
              <w:t>To extract the worksheet from the worksheet!range formatted cell named NamedRange</w:t>
            </w:r>
          </w:p>
        </w:tc>
        <w:tc>
          <w:tcPr>
            <w:tcW w:w="3960" w:type="dxa"/>
            <w:shd w:val="clear" w:color="auto" w:fill="auto"/>
            <w:vAlign w:val="bottom"/>
          </w:tcPr>
          <w:p w:rsidR="004D4B63" w:rsidRPr="00675C2B" w:rsidRDefault="004C7E23" w:rsidP="004D4B63">
            <w:pPr>
              <w:spacing w:before="0" w:after="0"/>
              <w:ind w:firstLine="0"/>
              <w:rPr>
                <w:rFonts w:cs="Arial"/>
                <w:szCs w:val="20"/>
              </w:rPr>
            </w:pPr>
            <w:r w:rsidRPr="00675C2B">
              <w:rPr>
                <w:rFonts w:cs="Arial"/>
                <w:szCs w:val="20"/>
              </w:rPr>
              <w:t>=MID(NamedRange,1,SEARCH("!",NamedRange,1)-1)</w:t>
            </w:r>
          </w:p>
        </w:tc>
      </w:tr>
      <w:tr w:rsidR="004D4B63" w:rsidRPr="00675C2B">
        <w:trPr>
          <w:trHeight w:val="1080"/>
        </w:trPr>
        <w:tc>
          <w:tcPr>
            <w:tcW w:w="3615" w:type="dxa"/>
            <w:shd w:val="clear" w:color="auto" w:fill="auto"/>
            <w:vAlign w:val="bottom"/>
          </w:tcPr>
          <w:p w:rsidR="004D4B63" w:rsidRPr="00675C2B" w:rsidRDefault="004C7E23" w:rsidP="004D4B63">
            <w:pPr>
              <w:spacing w:before="0" w:after="0"/>
              <w:ind w:firstLine="0"/>
              <w:rPr>
                <w:rFonts w:cs="Arial"/>
                <w:szCs w:val="20"/>
              </w:rPr>
            </w:pPr>
            <w:r w:rsidRPr="00675C2B">
              <w:rPr>
                <w:rFonts w:cs="Arial"/>
                <w:szCs w:val="20"/>
              </w:rPr>
              <w:t>To extract the RangeName from the worksheet!range formatted cell named NamedR</w:t>
            </w:r>
            <w:r w:rsidRPr="00675C2B">
              <w:rPr>
                <w:rFonts w:cs="Arial"/>
                <w:szCs w:val="20"/>
              </w:rPr>
              <w:t>ange</w:t>
            </w:r>
          </w:p>
        </w:tc>
        <w:tc>
          <w:tcPr>
            <w:tcW w:w="3960" w:type="dxa"/>
            <w:shd w:val="clear" w:color="auto" w:fill="auto"/>
            <w:vAlign w:val="bottom"/>
          </w:tcPr>
          <w:p w:rsidR="004D4B63" w:rsidRPr="00675C2B" w:rsidRDefault="004C7E23" w:rsidP="004D4B63">
            <w:pPr>
              <w:spacing w:before="0" w:after="0"/>
              <w:ind w:firstLine="0"/>
              <w:rPr>
                <w:rFonts w:cs="Arial"/>
                <w:szCs w:val="20"/>
              </w:rPr>
            </w:pPr>
            <w:r w:rsidRPr="00675C2B">
              <w:rPr>
                <w:rFonts w:cs="Arial"/>
                <w:szCs w:val="20"/>
              </w:rPr>
              <w:t>=MID(NamedRange,SEARCH("!",NamedRange,1)+1,LEN(NamedRange)-SEARCH("!",NamedRange,1))</w:t>
            </w:r>
          </w:p>
        </w:tc>
      </w:tr>
      <w:tr w:rsidR="004D4B63" w:rsidRPr="00675C2B">
        <w:trPr>
          <w:trHeight w:val="720"/>
        </w:trPr>
        <w:tc>
          <w:tcPr>
            <w:tcW w:w="3615" w:type="dxa"/>
            <w:shd w:val="clear" w:color="auto" w:fill="auto"/>
            <w:vAlign w:val="bottom"/>
          </w:tcPr>
          <w:p w:rsidR="004D4B63" w:rsidRPr="00675C2B" w:rsidRDefault="004C7E23" w:rsidP="004D4B63">
            <w:pPr>
              <w:spacing w:before="0" w:after="0"/>
              <w:ind w:firstLine="0"/>
              <w:rPr>
                <w:rFonts w:cs="Arial"/>
                <w:szCs w:val="20"/>
              </w:rPr>
            </w:pPr>
            <w:r w:rsidRPr="00675C2B">
              <w:rPr>
                <w:rFonts w:cs="Arial"/>
                <w:szCs w:val="20"/>
              </w:rPr>
              <w:t>To extract the "lbl", "calc", or "input" prefix from a RangeName</w:t>
            </w:r>
          </w:p>
        </w:tc>
        <w:tc>
          <w:tcPr>
            <w:tcW w:w="3960" w:type="dxa"/>
            <w:shd w:val="clear" w:color="auto" w:fill="auto"/>
            <w:vAlign w:val="bottom"/>
          </w:tcPr>
          <w:p w:rsidR="004D4B63" w:rsidRPr="00675C2B" w:rsidRDefault="004C7E23" w:rsidP="004D4B63">
            <w:pPr>
              <w:spacing w:before="0" w:after="0"/>
              <w:ind w:firstLine="0"/>
              <w:rPr>
                <w:rFonts w:cs="Arial"/>
                <w:szCs w:val="20"/>
              </w:rPr>
            </w:pPr>
            <w:r w:rsidRPr="00675C2B">
              <w:rPr>
                <w:rFonts w:cs="Arial"/>
                <w:szCs w:val="20"/>
              </w:rPr>
              <w:t>=IF(LEFT(Range,4)="calc",LEFT(Range,4),IF(LEFT(Range,5)="input",LEFT(Range,5),IF(LEFT(Range,3)="lbl"</w:t>
            </w:r>
            <w:r w:rsidRPr="00675C2B">
              <w:rPr>
                <w:rFonts w:cs="Arial"/>
                <w:szCs w:val="20"/>
              </w:rPr>
              <w:t>,LEFT(Range,3),"")))</w:t>
            </w:r>
          </w:p>
        </w:tc>
      </w:tr>
      <w:tr w:rsidR="004D4B63" w:rsidRPr="00675C2B">
        <w:trPr>
          <w:trHeight w:val="1548"/>
        </w:trPr>
        <w:tc>
          <w:tcPr>
            <w:tcW w:w="3615" w:type="dxa"/>
            <w:shd w:val="clear" w:color="auto" w:fill="auto"/>
            <w:vAlign w:val="bottom"/>
          </w:tcPr>
          <w:p w:rsidR="004D4B63" w:rsidRPr="00675C2B" w:rsidRDefault="004C7E23" w:rsidP="004D4B63">
            <w:pPr>
              <w:spacing w:before="0" w:after="0"/>
              <w:ind w:firstLine="0"/>
              <w:rPr>
                <w:rFonts w:cs="Arial"/>
                <w:szCs w:val="20"/>
              </w:rPr>
            </w:pPr>
            <w:r w:rsidRPr="00675C2B">
              <w:rPr>
                <w:rFonts w:cs="Arial"/>
                <w:szCs w:val="20"/>
              </w:rPr>
              <w:t>To extract the data range name from a prefixed Range for grouping</w:t>
            </w:r>
          </w:p>
        </w:tc>
        <w:tc>
          <w:tcPr>
            <w:tcW w:w="3960" w:type="dxa"/>
            <w:shd w:val="clear" w:color="auto" w:fill="auto"/>
            <w:vAlign w:val="bottom"/>
          </w:tcPr>
          <w:p w:rsidR="004D4B63" w:rsidRPr="00675C2B" w:rsidRDefault="004C7E23" w:rsidP="004D4B63">
            <w:pPr>
              <w:spacing w:before="0" w:after="0"/>
              <w:ind w:firstLine="0"/>
              <w:rPr>
                <w:rFonts w:cs="Arial"/>
                <w:szCs w:val="20"/>
              </w:rPr>
            </w:pPr>
            <w:r w:rsidRPr="00675C2B">
              <w:rPr>
                <w:rFonts w:cs="Arial"/>
                <w:szCs w:val="20"/>
              </w:rPr>
              <w:t>=IF(prefix="calc",RIGHT(Range,LEN(Range)-4),IF(prefix="input",RIGHT(Range,LEN(Range)-5),IF(prefix="lbl",RIGHT(Range,LEN(Range)-3),Range)))</w:t>
            </w:r>
          </w:p>
        </w:tc>
      </w:tr>
    </w:tbl>
    <w:p w:rsidR="004D4B63" w:rsidRDefault="004C7E23" w:rsidP="004D4B63">
      <w:pPr>
        <w:spacing w:before="0" w:after="0"/>
        <w:ind w:firstLine="0"/>
      </w:pPr>
    </w:p>
    <w:sectPr w:rsidR="004D4B63" w:rsidSect="004D4B63">
      <w:type w:val="continuous"/>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B63" w:rsidRDefault="004C7E23">
      <w:r>
        <w:separator/>
      </w:r>
    </w:p>
  </w:endnote>
  <w:endnote w:type="continuationSeparator" w:id="0">
    <w:p w:rsidR="004D4B63" w:rsidRDefault="004C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B63" w:rsidRDefault="004C7E23">
      <w:r>
        <w:separator/>
      </w:r>
    </w:p>
  </w:footnote>
  <w:footnote w:type="continuationSeparator" w:id="0">
    <w:p w:rsidR="004D4B63" w:rsidRDefault="004C7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63" w:rsidRDefault="004C7E23" w:rsidP="004D4B63">
    <w:pPr>
      <w:pStyle w:val="NormalSingle"/>
      <w:rPr>
        <w:szCs w:val="20"/>
      </w:rPr>
    </w:pPr>
    <w:r>
      <w:rPr>
        <w:szCs w:val="20"/>
      </w:rPr>
      <w:t>Project Name: H</w:t>
    </w:r>
    <w:r>
      <w:rPr>
        <w:szCs w:val="20"/>
      </w:rPr>
      <w:t>UEXT</w:t>
    </w:r>
    <w:r w:rsidRPr="003564AD">
      <w:rPr>
        <w:szCs w:val="20"/>
      </w:rPr>
      <w:tab/>
    </w:r>
    <w:r w:rsidRPr="003564AD">
      <w:rPr>
        <w:szCs w:val="20"/>
      </w:rPr>
      <w:tab/>
    </w:r>
    <w:r>
      <w:rPr>
        <w:szCs w:val="20"/>
      </w:rPr>
      <w:tab/>
    </w:r>
    <w:r>
      <w:rPr>
        <w:szCs w:val="20"/>
      </w:rPr>
      <w:tab/>
      <w:t xml:space="preserve">        </w:t>
    </w:r>
    <w:r>
      <w:t xml:space="preserve">Document Type: </w:t>
    </w:r>
    <w:r>
      <w:rPr>
        <w:lang w:val="en"/>
      </w:rPr>
      <w:t>Reference Guide</w:t>
    </w:r>
    <w:r w:rsidRPr="003564AD">
      <w:rPr>
        <w:szCs w:val="20"/>
      </w:rPr>
      <w:t xml:space="preserve"> </w:t>
    </w:r>
  </w:p>
  <w:p w:rsidR="004D4B63" w:rsidRPr="003564AD" w:rsidRDefault="004C7E23" w:rsidP="004D4B63">
    <w:pPr>
      <w:pStyle w:val="NormalSingle"/>
      <w:rPr>
        <w:szCs w:val="20"/>
      </w:rPr>
    </w:pPr>
    <w:r>
      <w:rPr>
        <w:szCs w:val="2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szCs w:val="20"/>
      </w:rPr>
      <w:tab/>
    </w:r>
    <w:r>
      <w:rPr>
        <w:szCs w:val="20"/>
      </w:rPr>
      <w:tab/>
    </w:r>
    <w:r>
      <w:rPr>
        <w:szCs w:val="20"/>
      </w:rPr>
      <w:tab/>
    </w:r>
    <w:r>
      <w:rPr>
        <w:szCs w:val="20"/>
      </w:rPr>
      <w:tab/>
    </w:r>
    <w:r>
      <w:rPr>
        <w:szCs w:val="20"/>
      </w:rPr>
      <w:tab/>
      <w:t xml:space="preserve"> </w:t>
    </w:r>
    <w:r>
      <w:rPr>
        <w:szCs w:val="20"/>
      </w:rPr>
      <w:tab/>
    </w:r>
    <w:r>
      <w:rPr>
        <w:szCs w:val="20"/>
      </w:rPr>
      <w:tab/>
    </w:r>
    <w:r>
      <w:rPr>
        <w:szCs w:val="20"/>
      </w:rPr>
      <w:tab/>
    </w:r>
    <w:r>
      <w:rPr>
        <w:szCs w:val="20"/>
      </w:rPr>
      <w:tab/>
      <w:t xml:space="preserve">      Revision: 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63" w:rsidRPr="00F43F43" w:rsidRDefault="004C7E23" w:rsidP="004D4B63">
    <w:pPr>
      <w:jc w:val="right"/>
      <w:rPr>
        <w:szCs w:val="20"/>
      </w:rPr>
    </w:pPr>
    <w:r>
      <w:rPr>
        <w:szCs w:val="20"/>
      </w:rPr>
      <w:t>Revision: 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73E71"/>
    <w:multiLevelType w:val="hybridMultilevel"/>
    <w:tmpl w:val="48C2A2AC"/>
    <w:lvl w:ilvl="0" w:tplc="3704FD10">
      <w:start w:val="1"/>
      <w:numFmt w:val="bullet"/>
      <w:pStyle w:val="Style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1EA007C"/>
    <w:multiLevelType w:val="hybridMultilevel"/>
    <w:tmpl w:val="C3F424C8"/>
    <w:lvl w:ilvl="0" w:tplc="0409000F">
      <w:start w:val="1"/>
      <w:numFmt w:val="decimal"/>
      <w:lvlText w:val="%1."/>
      <w:lvlJc w:val="left"/>
      <w:pPr>
        <w:tabs>
          <w:tab w:val="num" w:pos="720"/>
        </w:tabs>
        <w:ind w:left="720" w:hanging="360"/>
      </w:pPr>
      <w:rPr>
        <w:rFonts w:hint="default"/>
      </w:rPr>
    </w:lvl>
    <w:lvl w:ilvl="1" w:tplc="3704FD1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047D"/>
    <w:rsid w:val="004C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7D"/>
    <w:pPr>
      <w:spacing w:before="120" w:after="120"/>
      <w:ind w:firstLine="720"/>
    </w:pPr>
    <w:rPr>
      <w:rFonts w:ascii="Verdana" w:hAnsi="Verdana"/>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CellStyle">
    <w:name w:val="TA Cell Style"/>
    <w:basedOn w:val="BodyText"/>
    <w:rsid w:val="00582C69"/>
    <w:rPr>
      <w:rFonts w:ascii="Kartika" w:hAnsi="Kartika"/>
      <w:i/>
      <w:color w:val="0000FF"/>
    </w:rPr>
  </w:style>
  <w:style w:type="paragraph" w:styleId="BodyText">
    <w:name w:val="Body Text"/>
    <w:basedOn w:val="Normal"/>
    <w:autoRedefine/>
    <w:rsid w:val="00582C69"/>
    <w:rPr>
      <w:sz w:val="28"/>
    </w:rPr>
  </w:style>
  <w:style w:type="character" w:styleId="PageNumber">
    <w:name w:val="page number"/>
    <w:basedOn w:val="DefaultParagraphFont"/>
    <w:rsid w:val="000A047D"/>
  </w:style>
  <w:style w:type="paragraph" w:customStyle="1" w:styleId="NormalSingle">
    <w:name w:val="Normal Single"/>
    <w:basedOn w:val="Normal"/>
    <w:rsid w:val="000A047D"/>
    <w:pPr>
      <w:spacing w:before="0" w:after="0"/>
      <w:ind w:firstLine="0"/>
    </w:pPr>
  </w:style>
  <w:style w:type="paragraph" w:customStyle="1" w:styleId="Style1">
    <w:name w:val="Style1"/>
    <w:basedOn w:val="Normal"/>
    <w:rsid w:val="00DA1886"/>
    <w:pPr>
      <w:numPr>
        <w:numId w:val="1"/>
      </w:numPr>
      <w:spacing w:before="40" w:after="40"/>
    </w:pPr>
  </w:style>
  <w:style w:type="paragraph" w:styleId="Header">
    <w:name w:val="header"/>
    <w:basedOn w:val="Normal"/>
    <w:rsid w:val="000A047D"/>
    <w:pPr>
      <w:tabs>
        <w:tab w:val="center" w:pos="4320"/>
        <w:tab w:val="right" w:pos="8640"/>
      </w:tabs>
    </w:pPr>
  </w:style>
  <w:style w:type="paragraph" w:styleId="Footer">
    <w:name w:val="footer"/>
    <w:basedOn w:val="Normal"/>
    <w:rsid w:val="000A047D"/>
    <w:pPr>
      <w:tabs>
        <w:tab w:val="center" w:pos="4320"/>
        <w:tab w:val="right" w:pos="8640"/>
      </w:tabs>
    </w:pPr>
  </w:style>
  <w:style w:type="paragraph" w:customStyle="1" w:styleId="StyleBoldItalicFirstline0Before5ptAfter5pt">
    <w:name w:val="Style Bold Italic First line:  0&quot; Before:  5 pt After:  5 pt"/>
    <w:basedOn w:val="Normal"/>
    <w:rsid w:val="000A047D"/>
    <w:pPr>
      <w:spacing w:before="100" w:after="0"/>
      <w:ind w:firstLine="0"/>
    </w:pPr>
    <w:rPr>
      <w:b/>
      <w:bCs/>
      <w:i/>
      <w:iCs/>
      <w:szCs w:val="20"/>
    </w:rPr>
  </w:style>
  <w:style w:type="paragraph" w:customStyle="1" w:styleId="StyleFirstline025Before5ptAfter5pt">
    <w:name w:val="Style First line:  0.25&quot; Before:  5 pt After:  5 pt"/>
    <w:basedOn w:val="Normal"/>
    <w:rsid w:val="00053E3D"/>
    <w:pPr>
      <w:spacing w:before="0" w:after="0"/>
      <w:ind w:firstLine="360"/>
    </w:pPr>
    <w:rPr>
      <w:szCs w:val="20"/>
    </w:rPr>
  </w:style>
  <w:style w:type="paragraph" w:customStyle="1" w:styleId="StyleStyleFirstline025Before5ptAfter5ptBefore">
    <w:name w:val="Style Style First line:  0.25&quot; Before:  5 pt After:  5 pt + Before:..."/>
    <w:basedOn w:val="StyleFirstline025Before5ptAfter5pt"/>
    <w:rsid w:val="00DA1886"/>
    <w:pPr>
      <w:spacing w:before="40"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4848</Words>
  <Characters>27637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cp:lastPrinted>2009-01-15T17:15:00Z</cp:lastPrinted>
  <dcterms:created xsi:type="dcterms:W3CDTF">2012-11-14T20:01:00Z</dcterms:created>
  <dcterms:modified xsi:type="dcterms:W3CDTF">2012-11-14T20:01:00Z</dcterms:modified>
</cp:coreProperties>
</file>