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E35" w:rsidRDefault="00907F98">
      <w:pPr>
        <w:rPr>
          <w:b/>
          <w:smallCaps/>
        </w:rPr>
      </w:pPr>
      <w:bookmarkStart w:id="0" w:name="_GoBack"/>
      <w:bookmarkEnd w:id="0"/>
      <w:r>
        <w:rPr>
          <w:b/>
          <w:smallCaps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04.4pt;margin-top:-10.2pt;width:306pt;height:93pt;z-index:251657728" fillcolor="yellow">
            <v:textbox style="mso-next-textbox:#_x0000_s1026">
              <w:txbxContent>
                <w:p w:rsidR="00E83E35" w:rsidRPr="006A1598" w:rsidRDefault="00907F98" w:rsidP="00E83E35">
                  <w:pPr>
                    <w:jc w:val="center"/>
                    <w:rPr>
                      <w:rFonts w:ascii="Verdana" w:hAnsi="Verdana"/>
                      <w:b/>
                    </w:rPr>
                  </w:pPr>
                  <w:r w:rsidRPr="006A1598">
                    <w:rPr>
                      <w:rFonts w:ascii="Verdana" w:hAnsi="Verdana"/>
                      <w:b/>
                    </w:rPr>
                    <w:t>Sample Only</w:t>
                  </w:r>
                </w:p>
                <w:p w:rsidR="00E83E35" w:rsidRPr="006A1598" w:rsidRDefault="00907F98">
                  <w:pPr>
                    <w:rPr>
                      <w:rFonts w:ascii="Verdana" w:hAnsi="Verdana"/>
                    </w:rPr>
                  </w:pPr>
                  <w:r w:rsidRPr="006A1598">
                    <w:rPr>
                      <w:rFonts w:ascii="Verdana" w:hAnsi="Verdana"/>
                    </w:rPr>
                    <w:t xml:space="preserve">This document was submitted by students in a previous class. Their requirements were different from yours. We offer it </w:t>
                  </w:r>
                  <w:r w:rsidRPr="006A1598">
                    <w:rPr>
                      <w:rFonts w:ascii="Verdana" w:hAnsi="Verdana"/>
                    </w:rPr>
                    <w:t>only as a sample of what a project was for that class. Copying this document, in whole or in part, and submitting the result as your own work, would be a violation of the honor code.</w:t>
                  </w:r>
                </w:p>
              </w:txbxContent>
            </v:textbox>
          </v:shape>
        </w:pict>
      </w:r>
      <w:r>
        <w:rPr>
          <w:b/>
          <w:smallCaps/>
        </w:rPr>
        <w:t>OrgFarm</w:t>
      </w:r>
    </w:p>
    <w:p w:rsidR="00E83E35" w:rsidRDefault="00907F98"/>
    <w:p w:rsidR="00E83E35" w:rsidRDefault="00907F98">
      <w:r>
        <w:t>&lt;deleted&gt;</w:t>
      </w:r>
    </w:p>
    <w:p w:rsidR="00E83E35" w:rsidRDefault="00907F98">
      <w:pPr>
        <w:rPr>
          <w:color w:val="00FF00"/>
        </w:rPr>
      </w:pPr>
    </w:p>
    <w:p w:rsidR="00E83E35" w:rsidRDefault="00907F98">
      <w:pPr>
        <w:tabs>
          <w:tab w:val="left" w:pos="7548"/>
        </w:tabs>
        <w:rPr>
          <w:color w:val="008080"/>
        </w:rPr>
      </w:pPr>
      <w:r w:rsidRPr="0041580B">
        <w:t>ISMT E-130</w:t>
      </w:r>
      <w:r>
        <w:tab/>
      </w:r>
    </w:p>
    <w:p w:rsidR="00E83E35" w:rsidRDefault="00907F98">
      <w:r>
        <w:t xml:space="preserve"> </w:t>
      </w:r>
    </w:p>
    <w:p w:rsidR="00E83E35" w:rsidRDefault="00907F98">
      <w:pPr>
        <w:rPr>
          <w:b/>
          <w:smallCaps/>
          <w:u w:val="single"/>
        </w:rPr>
      </w:pPr>
      <w:r>
        <w:rPr>
          <w:b/>
          <w:smallCaps/>
          <w:u w:val="single"/>
        </w:rPr>
        <w:t>Overview</w:t>
      </w:r>
    </w:p>
    <w:p w:rsidR="00E83E35" w:rsidRDefault="00907F98">
      <w:pPr>
        <w:rPr>
          <w:u w:val="single"/>
        </w:rPr>
      </w:pPr>
      <w:r>
        <w:t xml:space="preserve">           </w:t>
      </w:r>
    </w:p>
    <w:p w:rsidR="00E83E35" w:rsidRDefault="00907F98">
      <w:r>
        <w:t xml:space="preserve">              This document presents a concise reference guide to the OrgFarm model, listing the most commonly used elements in the model and giving a brief description of these elements.  This docume</w:t>
      </w:r>
      <w:r>
        <w:t>nt is designed to provide a complete understanding of the OrgFarm model and enable easy maintenance.  The OrgFarm model consists of two scenarios: growth and hyper-growth.  The first scenario incorporates the use of a new fertilizer and improved packaging.</w:t>
      </w:r>
      <w:r>
        <w:t xml:space="preserve">  The second scenario involves the use of a greenhouse, new fertilizer and improved packaging.  </w:t>
      </w:r>
    </w:p>
    <w:p w:rsidR="00E83E35" w:rsidRDefault="00907F98">
      <w:pPr>
        <w:rPr>
          <w:b/>
          <w:smallCaps/>
        </w:rPr>
      </w:pPr>
    </w:p>
    <w:p w:rsidR="00E83E35" w:rsidRDefault="00907F98">
      <w:pPr>
        <w:rPr>
          <w:b/>
          <w:smallCaps/>
          <w:u w:val="single"/>
        </w:rPr>
      </w:pPr>
      <w:r>
        <w:rPr>
          <w:b/>
          <w:smallCaps/>
          <w:u w:val="single"/>
        </w:rPr>
        <w:t>Business Model and Design</w:t>
      </w:r>
    </w:p>
    <w:p w:rsidR="00E83E35" w:rsidRDefault="00907F98"/>
    <w:p w:rsidR="00E83E35" w:rsidRDefault="00907F98"/>
    <w:p w:rsidR="00E83E35" w:rsidRDefault="00907F98">
      <w:pPr>
        <w:ind w:firstLine="720"/>
      </w:pPr>
      <w:r>
        <w:t xml:space="preserve">The vital tools that play an important factor in the OrgFarm model are: </w:t>
      </w:r>
    </w:p>
    <w:p w:rsidR="00E83E35" w:rsidRDefault="00907F98"/>
    <w:p w:rsidR="00E83E35" w:rsidRDefault="00907F98">
      <w:pPr>
        <w:numPr>
          <w:ilvl w:val="0"/>
          <w:numId w:val="1"/>
        </w:numPr>
      </w:pPr>
      <w:r>
        <w:t>Inputs</w:t>
      </w:r>
    </w:p>
    <w:p w:rsidR="00E83E35" w:rsidRDefault="00907F98">
      <w:pPr>
        <w:numPr>
          <w:ilvl w:val="0"/>
          <w:numId w:val="1"/>
        </w:numPr>
      </w:pPr>
      <w:r>
        <w:t>Parameters</w:t>
      </w:r>
    </w:p>
    <w:p w:rsidR="00E83E35" w:rsidRDefault="00907F98">
      <w:pPr>
        <w:numPr>
          <w:ilvl w:val="0"/>
          <w:numId w:val="1"/>
        </w:numPr>
      </w:pPr>
      <w:r>
        <w:t>Base Assumptions</w:t>
      </w:r>
    </w:p>
    <w:p w:rsidR="00E83E35" w:rsidRDefault="00907F98">
      <w:pPr>
        <w:numPr>
          <w:ilvl w:val="0"/>
          <w:numId w:val="1"/>
        </w:numPr>
      </w:pPr>
      <w:r>
        <w:t>Production</w:t>
      </w:r>
    </w:p>
    <w:p w:rsidR="00E83E35" w:rsidRDefault="00907F98">
      <w:pPr>
        <w:numPr>
          <w:ilvl w:val="0"/>
          <w:numId w:val="1"/>
        </w:numPr>
      </w:pPr>
      <w:r>
        <w:t>Revenue</w:t>
      </w:r>
    </w:p>
    <w:p w:rsidR="00E83E35" w:rsidRDefault="00907F98">
      <w:pPr>
        <w:numPr>
          <w:ilvl w:val="0"/>
          <w:numId w:val="1"/>
        </w:numPr>
      </w:pPr>
      <w:r>
        <w:t>La</w:t>
      </w:r>
      <w:r>
        <w:t>bor</w:t>
      </w:r>
    </w:p>
    <w:p w:rsidR="00E83E35" w:rsidRDefault="00907F98">
      <w:pPr>
        <w:numPr>
          <w:ilvl w:val="0"/>
          <w:numId w:val="1"/>
        </w:numPr>
      </w:pPr>
      <w:r>
        <w:t>Cost of Goods Sold</w:t>
      </w:r>
    </w:p>
    <w:p w:rsidR="00E83E35" w:rsidRDefault="00907F98">
      <w:pPr>
        <w:numPr>
          <w:ilvl w:val="0"/>
          <w:numId w:val="1"/>
        </w:numPr>
      </w:pPr>
      <w:r>
        <w:t>Equipment Owned</w:t>
      </w:r>
    </w:p>
    <w:p w:rsidR="00E83E35" w:rsidRDefault="00907F98">
      <w:pPr>
        <w:numPr>
          <w:ilvl w:val="0"/>
          <w:numId w:val="1"/>
        </w:numPr>
      </w:pPr>
      <w:r>
        <w:t>Equipment Leased</w:t>
      </w:r>
    </w:p>
    <w:p w:rsidR="00E83E35" w:rsidRDefault="00907F98">
      <w:pPr>
        <w:numPr>
          <w:ilvl w:val="0"/>
          <w:numId w:val="1"/>
        </w:numPr>
      </w:pPr>
      <w:r>
        <w:t>Income Statement</w:t>
      </w:r>
    </w:p>
    <w:p w:rsidR="00E83E35" w:rsidRDefault="00907F98"/>
    <w:p w:rsidR="00E83E35" w:rsidRDefault="00907F98">
      <w:r>
        <w:t xml:space="preserve">              Accordingly, OrgFarm and the reference guide are comprised of ten sections.  In addition there is a final exhibit that lists defined names in the model (Exhibit 1).</w:t>
      </w:r>
    </w:p>
    <w:p w:rsidR="00E83E35" w:rsidRDefault="00907F98"/>
    <w:p w:rsidR="00E83E35" w:rsidRDefault="00907F98">
      <w:pPr>
        <w:rPr>
          <w:b/>
          <w:smallCaps/>
          <w:u w:val="single"/>
        </w:rPr>
      </w:pPr>
    </w:p>
    <w:p w:rsidR="00E83E35" w:rsidRDefault="00907F98">
      <w:pPr>
        <w:rPr>
          <w:b/>
          <w:smallCaps/>
          <w:u w:val="single"/>
        </w:rPr>
      </w:pPr>
      <w:r>
        <w:rPr>
          <w:b/>
          <w:smallCaps/>
          <w:u w:val="single"/>
        </w:rPr>
        <w:t>I</w:t>
      </w:r>
      <w:r>
        <w:rPr>
          <w:b/>
          <w:smallCaps/>
          <w:u w:val="single"/>
        </w:rPr>
        <w:t>nputs</w:t>
      </w:r>
    </w:p>
    <w:p w:rsidR="00E83E35" w:rsidRDefault="00907F98">
      <w:pPr>
        <w:rPr>
          <w:b/>
          <w:smallCaps/>
          <w:u w:val="single"/>
        </w:rPr>
      </w:pPr>
    </w:p>
    <w:p w:rsidR="00E83E35" w:rsidRDefault="00907F98">
      <w:pPr>
        <w:ind w:left="750"/>
      </w:pPr>
      <w:r>
        <w:t>The input worksheets contain the following:</w:t>
      </w:r>
    </w:p>
    <w:p w:rsidR="00E83E35" w:rsidRDefault="00907F98">
      <w:pPr>
        <w:numPr>
          <w:ilvl w:val="0"/>
          <w:numId w:val="8"/>
        </w:numPr>
      </w:pPr>
      <w:r>
        <w:t>Price – A constant input of $2.50.</w:t>
      </w:r>
    </w:p>
    <w:p w:rsidR="00E83E35" w:rsidRDefault="00907F98">
      <w:pPr>
        <w:numPr>
          <w:ilvl w:val="0"/>
          <w:numId w:val="8"/>
        </w:numPr>
      </w:pPr>
      <w:r>
        <w:t>Land Usage – A constant input of 75%.</w:t>
      </w:r>
    </w:p>
    <w:p w:rsidR="00E83E35" w:rsidRDefault="00907F98">
      <w:pPr>
        <w:numPr>
          <w:ilvl w:val="0"/>
          <w:numId w:val="8"/>
        </w:numPr>
        <w:tabs>
          <w:tab w:val="left" w:pos="7740"/>
        </w:tabs>
      </w:pPr>
      <w:r>
        <w:t>Sell-Through – A variable input of: 80%, 86%, 92%, 93%, 95%, and 96%.</w:t>
      </w:r>
    </w:p>
    <w:p w:rsidR="00E83E35" w:rsidRDefault="00907F98">
      <w:pPr>
        <w:tabs>
          <w:tab w:val="left" w:pos="7740"/>
        </w:tabs>
        <w:rPr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  <w:r>
        <w:rPr>
          <w:b/>
          <w:smallCaps/>
          <w:u w:val="single"/>
        </w:rPr>
        <w:t>Parameters</w:t>
      </w:r>
    </w:p>
    <w:p w:rsidR="00E83E35" w:rsidRDefault="00907F98">
      <w:pPr>
        <w:numPr>
          <w:ilvl w:val="0"/>
          <w:numId w:val="9"/>
        </w:numPr>
        <w:tabs>
          <w:tab w:val="left" w:pos="7740"/>
        </w:tabs>
      </w:pPr>
      <w:r>
        <w:t>Labor Productivity – A constant parameter of $1.1</w:t>
      </w:r>
      <w:r>
        <w:t>0.</w:t>
      </w:r>
    </w:p>
    <w:p w:rsidR="00E83E35" w:rsidRDefault="00907F98">
      <w:pPr>
        <w:numPr>
          <w:ilvl w:val="0"/>
          <w:numId w:val="9"/>
        </w:numPr>
        <w:tabs>
          <w:tab w:val="left" w:pos="7740"/>
        </w:tabs>
      </w:pPr>
      <w:r>
        <w:t>Cost of Fertilizer/Acre - A constant parameter of $1.50.</w:t>
      </w:r>
    </w:p>
    <w:p w:rsidR="00E83E35" w:rsidRDefault="00907F98">
      <w:pPr>
        <w:numPr>
          <w:ilvl w:val="0"/>
          <w:numId w:val="9"/>
        </w:numPr>
        <w:tabs>
          <w:tab w:val="left" w:pos="7740"/>
        </w:tabs>
      </w:pPr>
      <w:r>
        <w:t>Packaging Cost per Bag - A constant parameter of $0.45</w:t>
      </w:r>
    </w:p>
    <w:p w:rsidR="00E83E35" w:rsidRDefault="00907F98">
      <w:pPr>
        <w:numPr>
          <w:ilvl w:val="0"/>
          <w:numId w:val="9"/>
        </w:numPr>
        <w:tabs>
          <w:tab w:val="left" w:pos="7740"/>
        </w:tabs>
      </w:pPr>
      <w:r>
        <w:t>Spoilage – A constant parameter of 10%.</w:t>
      </w:r>
    </w:p>
    <w:p w:rsidR="00E83E35" w:rsidRDefault="00907F98">
      <w:pPr>
        <w:numPr>
          <w:ilvl w:val="0"/>
          <w:numId w:val="9"/>
        </w:numPr>
        <w:tabs>
          <w:tab w:val="left" w:pos="7740"/>
        </w:tabs>
      </w:pPr>
      <w:r>
        <w:t>Yield (Bags/Acre) – A constant parameter of 1,100.</w:t>
      </w: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  <w:r>
        <w:rPr>
          <w:b/>
          <w:smallCaps/>
          <w:u w:val="single"/>
        </w:rPr>
        <w:t>Base Assumptions</w:t>
      </w:r>
    </w:p>
    <w:p w:rsidR="00E83E35" w:rsidRDefault="00907F98">
      <w:pPr>
        <w:tabs>
          <w:tab w:val="left" w:pos="7740"/>
        </w:tabs>
        <w:rPr>
          <w:b/>
          <w:smallCaps/>
        </w:rPr>
      </w:pPr>
    </w:p>
    <w:p w:rsidR="00E83E35" w:rsidRDefault="00907F98">
      <w:pPr>
        <w:numPr>
          <w:ilvl w:val="0"/>
          <w:numId w:val="16"/>
        </w:numPr>
        <w:tabs>
          <w:tab w:val="left" w:pos="7740"/>
        </w:tabs>
        <w:jc w:val="distribute"/>
      </w:pPr>
      <w:r>
        <w:t>The size of farm is 1,000 acr</w:t>
      </w:r>
      <w:r>
        <w:t xml:space="preserve">es.  </w:t>
      </w:r>
    </w:p>
    <w:p w:rsidR="00E83E35" w:rsidRDefault="00907F98">
      <w:pPr>
        <w:numPr>
          <w:ilvl w:val="0"/>
          <w:numId w:val="16"/>
        </w:numPr>
        <w:tabs>
          <w:tab w:val="left" w:pos="7740"/>
        </w:tabs>
        <w:jc w:val="distribute"/>
      </w:pPr>
      <w:r>
        <w:lastRenderedPageBreak/>
        <w:t xml:space="preserve">The growing cycle is 3 months.  </w:t>
      </w:r>
    </w:p>
    <w:p w:rsidR="00E83E35" w:rsidRDefault="00907F98">
      <w:pPr>
        <w:numPr>
          <w:ilvl w:val="0"/>
          <w:numId w:val="16"/>
        </w:numPr>
        <w:tabs>
          <w:tab w:val="left" w:pos="7740"/>
        </w:tabs>
        <w:jc w:val="distribute"/>
      </w:pPr>
      <w:r>
        <w:t xml:space="preserve">The growing season is 6 months.  </w:t>
      </w:r>
    </w:p>
    <w:p w:rsidR="00E83E35" w:rsidRDefault="00907F98">
      <w:pPr>
        <w:numPr>
          <w:ilvl w:val="0"/>
          <w:numId w:val="16"/>
        </w:numPr>
        <w:tabs>
          <w:tab w:val="left" w:pos="7740"/>
        </w:tabs>
        <w:jc w:val="distribute"/>
      </w:pPr>
      <w:r>
        <w:t xml:space="preserve">The green house has 50% usable land and operating all year around.  </w:t>
      </w:r>
    </w:p>
    <w:p w:rsidR="00E83E35" w:rsidRDefault="00907F98">
      <w:pPr>
        <w:numPr>
          <w:ilvl w:val="0"/>
          <w:numId w:val="16"/>
        </w:numPr>
        <w:tabs>
          <w:tab w:val="left" w:pos="7740"/>
        </w:tabs>
        <w:jc w:val="distribute"/>
      </w:pPr>
      <w:r>
        <w:t xml:space="preserve">OrgFarm is operating with three tractors, three precision planters, three trailers and one plough.  </w:t>
      </w:r>
    </w:p>
    <w:p w:rsidR="00E83E35" w:rsidRDefault="00907F98">
      <w:pPr>
        <w:numPr>
          <w:ilvl w:val="0"/>
          <w:numId w:val="16"/>
        </w:numPr>
        <w:tabs>
          <w:tab w:val="left" w:pos="7740"/>
        </w:tabs>
        <w:jc w:val="distribute"/>
      </w:pPr>
      <w:r>
        <w:t>Under staffin</w:t>
      </w:r>
      <w:r>
        <w:t xml:space="preserve">g, there are two full time workers such as farm manager and assistant farm manager.    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</w:pPr>
      <w:r>
        <w:t>The part-time tier schedules:</w:t>
      </w:r>
    </w:p>
    <w:p w:rsidR="00E83E35" w:rsidRDefault="00907F98">
      <w:pPr>
        <w:numPr>
          <w:ilvl w:val="0"/>
          <w:numId w:val="2"/>
        </w:numPr>
        <w:tabs>
          <w:tab w:val="left" w:pos="7740"/>
        </w:tabs>
      </w:pPr>
      <w:r>
        <w:t>Planting days per quarter is 4 days for maximum land usage (75%).</w:t>
      </w:r>
    </w:p>
    <w:p w:rsidR="00E83E35" w:rsidRDefault="00907F98">
      <w:pPr>
        <w:numPr>
          <w:ilvl w:val="0"/>
          <w:numId w:val="2"/>
        </w:numPr>
        <w:tabs>
          <w:tab w:val="left" w:pos="7740"/>
        </w:tabs>
      </w:pPr>
      <w:r>
        <w:t>Harvesting days per quarter is 5 days.</w:t>
      </w:r>
    </w:p>
    <w:p w:rsidR="00E83E35" w:rsidRDefault="00907F98">
      <w:pPr>
        <w:tabs>
          <w:tab w:val="left" w:pos="7740"/>
        </w:tabs>
      </w:pPr>
      <w:r>
        <w:t xml:space="preserve">                For example, the</w:t>
      </w:r>
      <w:r>
        <w:t xml:space="preserve"> Part-time tier schedule for planting days per quarter/harvesting days</w:t>
      </w:r>
      <w:r>
        <w:rPr>
          <w:color w:val="0000FF"/>
        </w:rPr>
        <w:t xml:space="preserve"> </w:t>
      </w:r>
      <w:r>
        <w:t>per quarter, is as follows: if the land usage is more than or equal to 25% or less than 75%, the planting days is 0.89 and the harvesting days per quarter is 1.11.  The number of plante</w:t>
      </w:r>
      <w:r>
        <w:t xml:space="preserve">rs/harvester is 4. 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t xml:space="preserve"> </w:t>
      </w:r>
      <w:r>
        <w:rPr>
          <w:i/>
          <w:u w:val="single"/>
        </w:rPr>
        <w:t>The workers hourly rates:</w:t>
      </w:r>
    </w:p>
    <w:p w:rsidR="00E83E35" w:rsidRDefault="00907F98">
      <w:pPr>
        <w:numPr>
          <w:ilvl w:val="0"/>
          <w:numId w:val="3"/>
        </w:numPr>
        <w:tabs>
          <w:tab w:val="left" w:pos="7740"/>
        </w:tabs>
      </w:pPr>
      <w:r>
        <w:t>Supervisor Hourly Rate is $20.00</w:t>
      </w:r>
    </w:p>
    <w:p w:rsidR="00E83E35" w:rsidRDefault="00907F98">
      <w:pPr>
        <w:numPr>
          <w:ilvl w:val="0"/>
          <w:numId w:val="3"/>
        </w:numPr>
        <w:tabs>
          <w:tab w:val="left" w:pos="7740"/>
        </w:tabs>
      </w:pPr>
      <w:r>
        <w:t>Assistant Manager Hourly Rate is $15.00</w:t>
      </w:r>
    </w:p>
    <w:p w:rsidR="00E83E35" w:rsidRDefault="00907F98">
      <w:pPr>
        <w:numPr>
          <w:ilvl w:val="0"/>
          <w:numId w:val="3"/>
        </w:numPr>
        <w:tabs>
          <w:tab w:val="left" w:pos="7740"/>
        </w:tabs>
      </w:pPr>
      <w:r>
        <w:t>Planter/Harvester Hourly Rate is $10.50</w:t>
      </w:r>
    </w:p>
    <w:p w:rsidR="00E83E35" w:rsidRDefault="00907F98">
      <w:pPr>
        <w:numPr>
          <w:ilvl w:val="0"/>
          <w:numId w:val="3"/>
        </w:numPr>
        <w:tabs>
          <w:tab w:val="left" w:pos="7740"/>
        </w:tabs>
      </w:pPr>
      <w:r>
        <w:t>Hours per day full-time is 8 hours</w:t>
      </w:r>
    </w:p>
    <w:p w:rsidR="00E83E35" w:rsidRDefault="00907F98">
      <w:pPr>
        <w:numPr>
          <w:ilvl w:val="0"/>
          <w:numId w:val="3"/>
        </w:numPr>
        <w:tabs>
          <w:tab w:val="left" w:pos="7740"/>
        </w:tabs>
      </w:pPr>
      <w:r>
        <w:t xml:space="preserve">Hours per day part-time is 10 hours </w:t>
      </w:r>
    </w:p>
    <w:p w:rsidR="00E83E35" w:rsidRDefault="00907F98">
      <w:pPr>
        <w:numPr>
          <w:ilvl w:val="0"/>
          <w:numId w:val="3"/>
        </w:numPr>
        <w:tabs>
          <w:tab w:val="left" w:pos="7740"/>
        </w:tabs>
      </w:pPr>
      <w:r>
        <w:t xml:space="preserve">Work days in a quarter </w:t>
      </w:r>
      <w:r>
        <w:t>is 65 days</w:t>
      </w:r>
    </w:p>
    <w:p w:rsidR="00E83E35" w:rsidRDefault="00907F98">
      <w:pPr>
        <w:tabs>
          <w:tab w:val="left" w:pos="7740"/>
        </w:tabs>
      </w:pPr>
      <w:r>
        <w:rPr>
          <w:i/>
          <w:u w:val="single"/>
        </w:rPr>
        <w:t>Operating Costs:</w:t>
      </w:r>
    </w:p>
    <w:p w:rsidR="00E83E35" w:rsidRDefault="00907F98">
      <w:pPr>
        <w:numPr>
          <w:ilvl w:val="0"/>
          <w:numId w:val="4"/>
        </w:numPr>
        <w:tabs>
          <w:tab w:val="left" w:pos="7740"/>
        </w:tabs>
      </w:pPr>
      <w:r>
        <w:t>Gallons Per Acre is 0.5</w:t>
      </w:r>
    </w:p>
    <w:p w:rsidR="00E83E35" w:rsidRDefault="00907F98">
      <w:pPr>
        <w:numPr>
          <w:ilvl w:val="0"/>
          <w:numId w:val="4"/>
        </w:numPr>
        <w:tabs>
          <w:tab w:val="left" w:pos="7740"/>
        </w:tabs>
      </w:pPr>
      <w:r>
        <w:t>Seed Cost (per 1,000) is $3.00</w:t>
      </w:r>
    </w:p>
    <w:p w:rsidR="00E83E35" w:rsidRDefault="00907F98">
      <w:pPr>
        <w:numPr>
          <w:ilvl w:val="0"/>
          <w:numId w:val="4"/>
        </w:numPr>
        <w:tabs>
          <w:tab w:val="left" w:pos="7740"/>
        </w:tabs>
      </w:pPr>
      <w:r>
        <w:t>Seeds Per Acre is 1,200</w:t>
      </w:r>
    </w:p>
    <w:p w:rsidR="00E83E35" w:rsidRDefault="00907F98">
      <w:pPr>
        <w:numPr>
          <w:ilvl w:val="0"/>
          <w:numId w:val="4"/>
        </w:numPr>
        <w:tabs>
          <w:tab w:val="left" w:pos="7740"/>
        </w:tabs>
      </w:pPr>
      <w:r>
        <w:t>Irrigation Cost per Acre is $0.25</w:t>
      </w:r>
    </w:p>
    <w:p w:rsidR="00E83E35" w:rsidRDefault="00907F98">
      <w:pPr>
        <w:numPr>
          <w:ilvl w:val="0"/>
          <w:numId w:val="5"/>
        </w:numPr>
        <w:tabs>
          <w:tab w:val="left" w:pos="7740"/>
        </w:tabs>
      </w:pPr>
      <w:r>
        <w:t xml:space="preserve">The principal amount of farm mortgage is $750,000.00. </w:t>
      </w:r>
    </w:p>
    <w:p w:rsidR="00E83E35" w:rsidRDefault="00907F98">
      <w:pPr>
        <w:numPr>
          <w:ilvl w:val="0"/>
          <w:numId w:val="5"/>
        </w:numPr>
        <w:tabs>
          <w:tab w:val="left" w:pos="7740"/>
        </w:tabs>
      </w:pPr>
      <w:r>
        <w:t>The equipment maintenance is $2,500 per cycle.</w:t>
      </w:r>
    </w:p>
    <w:p w:rsidR="00E83E35" w:rsidRDefault="00907F98">
      <w:pPr>
        <w:tabs>
          <w:tab w:val="left" w:pos="7740"/>
        </w:tabs>
        <w:ind w:left="1200"/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  <w:r>
        <w:rPr>
          <w:b/>
          <w:smallCaps/>
          <w:u w:val="single"/>
        </w:rPr>
        <w:t>Production</w:t>
      </w:r>
      <w:r>
        <w:rPr>
          <w:b/>
          <w:smallCaps/>
        </w:rPr>
        <w:t xml:space="preserve"> </w:t>
      </w:r>
    </w:p>
    <w:p w:rsidR="00E83E35" w:rsidRDefault="00907F98">
      <w:pPr>
        <w:tabs>
          <w:tab w:val="left" w:pos="7740"/>
        </w:tabs>
        <w:ind w:left="390"/>
        <w:rPr>
          <w:u w:val="single"/>
        </w:rPr>
      </w:pPr>
    </w:p>
    <w:p w:rsidR="00E83E35" w:rsidRDefault="00907F98">
      <w:pPr>
        <w:tabs>
          <w:tab w:val="left" w:pos="7740"/>
        </w:tabs>
        <w:ind w:left="390"/>
        <w:rPr>
          <w:u w:val="single"/>
        </w:rPr>
      </w:pPr>
      <w:r>
        <w:t xml:space="preserve">       </w:t>
      </w: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u w:val="single"/>
        </w:rPr>
        <w:t xml:space="preserve"> </w:t>
      </w:r>
      <w:r>
        <w:rPr>
          <w:i/>
          <w:u w:val="single"/>
        </w:rPr>
        <w:t>Land Usage:</w:t>
      </w:r>
    </w:p>
    <w:p w:rsidR="00E83E35" w:rsidRDefault="00907F98">
      <w:pPr>
        <w:numPr>
          <w:ilvl w:val="0"/>
          <w:numId w:val="6"/>
        </w:numPr>
        <w:tabs>
          <w:tab w:val="left" w:pos="7740"/>
        </w:tabs>
      </w:pPr>
      <w:r>
        <w:t>The total land is constant (1,000 acres).</w:t>
      </w:r>
    </w:p>
    <w:p w:rsidR="00E83E35" w:rsidRDefault="00907F98">
      <w:pPr>
        <w:numPr>
          <w:ilvl w:val="0"/>
          <w:numId w:val="6"/>
        </w:numPr>
        <w:tabs>
          <w:tab w:val="left" w:pos="7740"/>
        </w:tabs>
      </w:pPr>
      <w:r>
        <w:t>Land usage per acre formula is {=LandUsagePercent*TotalLand}.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Production:</w:t>
      </w:r>
    </w:p>
    <w:p w:rsidR="00E83E35" w:rsidRDefault="00907F98">
      <w:pPr>
        <w:numPr>
          <w:ilvl w:val="0"/>
          <w:numId w:val="7"/>
        </w:numPr>
        <w:tabs>
          <w:tab w:val="left" w:pos="7740"/>
        </w:tabs>
      </w:pPr>
      <w:r>
        <w:t>Yield per bags/acre is constant 1,100.</w:t>
      </w:r>
    </w:p>
    <w:p w:rsidR="00E83E35" w:rsidRDefault="00907F98">
      <w:pPr>
        <w:numPr>
          <w:ilvl w:val="0"/>
          <w:numId w:val="7"/>
        </w:numPr>
        <w:tabs>
          <w:tab w:val="left" w:pos="7740"/>
        </w:tabs>
      </w:pPr>
      <w:r>
        <w:t>The production per bags formula is {=LandUsageAcres*YieldPerAcre}.</w:t>
      </w:r>
    </w:p>
    <w:p w:rsidR="00E83E35" w:rsidRDefault="00907F98">
      <w:pPr>
        <w:tabs>
          <w:tab w:val="left" w:pos="7740"/>
        </w:tabs>
      </w:pPr>
      <w:r>
        <w:t xml:space="preserve">          </w:t>
      </w: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rPr>
          <w:smallCaps/>
          <w:sz w:val="18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  <w:r>
        <w:rPr>
          <w:b/>
          <w:smallCaps/>
          <w:u w:val="single"/>
        </w:rPr>
        <w:t>Revenue</w:t>
      </w:r>
    </w:p>
    <w:p w:rsidR="00E83E35" w:rsidRDefault="00907F98">
      <w:pPr>
        <w:tabs>
          <w:tab w:val="left" w:pos="7740"/>
        </w:tabs>
        <w:ind w:left="1512"/>
      </w:pPr>
    </w:p>
    <w:p w:rsidR="00E83E35" w:rsidRDefault="00907F98">
      <w:pPr>
        <w:numPr>
          <w:ilvl w:val="0"/>
          <w:numId w:val="10"/>
        </w:numPr>
        <w:tabs>
          <w:tab w:val="left" w:pos="7740"/>
        </w:tabs>
      </w:pPr>
      <w:r>
        <w:t xml:space="preserve">The spoilage is equal to the parameter spoilage.  </w:t>
      </w:r>
    </w:p>
    <w:p w:rsidR="00E83E35" w:rsidRDefault="00907F98">
      <w:pPr>
        <w:numPr>
          <w:ilvl w:val="0"/>
          <w:numId w:val="10"/>
        </w:numPr>
        <w:tabs>
          <w:tab w:val="left" w:pos="7740"/>
        </w:tabs>
      </w:pPr>
      <w:r>
        <w:t>The Bags of Lettuce Available for Sale  formula:  =Production*(1-Spoilage)</w:t>
      </w:r>
    </w:p>
    <w:p w:rsidR="00E83E35" w:rsidRDefault="00907F98">
      <w:pPr>
        <w:numPr>
          <w:ilvl w:val="0"/>
          <w:numId w:val="10"/>
        </w:numPr>
        <w:tabs>
          <w:tab w:val="left" w:pos="7740"/>
        </w:tabs>
      </w:pPr>
      <w:r>
        <w:t>The Bags of Lettuce Sold formula:  =BagAvailForSale*SellThroughPercent</w:t>
      </w:r>
    </w:p>
    <w:p w:rsidR="00E83E35" w:rsidRDefault="00907F98">
      <w:pPr>
        <w:numPr>
          <w:ilvl w:val="0"/>
          <w:numId w:val="10"/>
        </w:numPr>
        <w:tabs>
          <w:tab w:val="left" w:pos="7740"/>
        </w:tabs>
      </w:pPr>
      <w:r>
        <w:t>The total revenue formula is  =BagsSold*Price</w:t>
      </w:r>
    </w:p>
    <w:p w:rsidR="00E83E35" w:rsidRDefault="00907F98">
      <w:pPr>
        <w:numPr>
          <w:ilvl w:val="0"/>
          <w:numId w:val="11"/>
        </w:numPr>
        <w:tabs>
          <w:tab w:val="left" w:pos="7740"/>
        </w:tabs>
      </w:pPr>
      <w:r>
        <w:t xml:space="preserve"> The total 12Q revenue Formula:  =Sum(Revenue0)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  <w:r>
        <w:rPr>
          <w:b/>
          <w:smallCaps/>
          <w:u w:val="single"/>
        </w:rPr>
        <w:t>Labor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Labor Schedule:</w:t>
      </w:r>
    </w:p>
    <w:p w:rsidR="00E83E35" w:rsidRDefault="00907F98">
      <w:pPr>
        <w:numPr>
          <w:ilvl w:val="0"/>
          <w:numId w:val="11"/>
        </w:numPr>
        <w:tabs>
          <w:tab w:val="left" w:pos="7740"/>
        </w:tabs>
      </w:pPr>
      <w:r>
        <w:t>Labor schedule is divided into two segments.</w:t>
      </w:r>
    </w:p>
    <w:p w:rsidR="00E83E35" w:rsidRDefault="00907F98">
      <w:pPr>
        <w:numPr>
          <w:ilvl w:val="0"/>
          <w:numId w:val="11"/>
        </w:numPr>
        <w:tabs>
          <w:tab w:val="left" w:pos="7740"/>
        </w:tabs>
      </w:pPr>
      <w:r>
        <w:t xml:space="preserve">Planting is scheduled for 4 days.  </w:t>
      </w:r>
    </w:p>
    <w:p w:rsidR="00E83E35" w:rsidRDefault="00907F98">
      <w:pPr>
        <w:numPr>
          <w:ilvl w:val="0"/>
          <w:numId w:val="11"/>
        </w:numPr>
        <w:tabs>
          <w:tab w:val="left" w:pos="7740"/>
        </w:tabs>
      </w:pPr>
      <w:r>
        <w:t>The formula is as follows: =IF(LandUsagePercent&gt;=BaseAssumptions!LandUsageTier1,BaseAssumptions!MaxHa</w:t>
      </w:r>
      <w:r>
        <w:t>rvestDaysPerQtr, IF(LandUsagePercent&gt;=BaseAssumptions!LandUsageTier2,(LandUsagePercent/BaseAssumptions!LandUsageTier1)*BaseAssumptions!MaxHarvestDaysPerQtr,0))</w:t>
      </w:r>
    </w:p>
    <w:p w:rsidR="00E83E35" w:rsidRDefault="00907F98">
      <w:pPr>
        <w:numPr>
          <w:ilvl w:val="0"/>
          <w:numId w:val="11"/>
        </w:numPr>
        <w:tabs>
          <w:tab w:val="left" w:pos="7740"/>
        </w:tabs>
      </w:pPr>
      <w:r>
        <w:t xml:space="preserve">Harvesting is scheduled for 5 days.  </w:t>
      </w:r>
      <w:r>
        <w:rPr>
          <w:color w:val="00FFFF"/>
        </w:rPr>
        <w:t xml:space="preserve"> </w:t>
      </w:r>
    </w:p>
    <w:p w:rsidR="00E83E35" w:rsidRDefault="00907F98">
      <w:pPr>
        <w:numPr>
          <w:ilvl w:val="0"/>
          <w:numId w:val="12"/>
        </w:numPr>
        <w:tabs>
          <w:tab w:val="left" w:pos="7740"/>
        </w:tabs>
      </w:pPr>
      <w:r>
        <w:t>The formula is as follows:  =IF(LandUsagePercent&gt;=BaseAss</w:t>
      </w:r>
      <w:r>
        <w:t xml:space="preserve">umptions!LandUsageTier1,BaseAssumptions!MaxHarvestDaysPerQtr IF(LandUsagePercent&gt;=BaseAssumptions!LandUsageTier2,(LandUsagePercent/BaseAssumptions!LandUsageTier1)*BaseAssumptions!MaxHarvestDaysPerQtr,0)) </w:t>
      </w:r>
    </w:p>
    <w:p w:rsidR="00E83E35" w:rsidRDefault="00907F98">
      <w:pPr>
        <w:tabs>
          <w:tab w:val="left" w:pos="7740"/>
        </w:tabs>
        <w:ind w:left="1152"/>
        <w:rPr>
          <w:i/>
        </w:rPr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Part-Time Labor Cost:</w:t>
      </w:r>
    </w:p>
    <w:p w:rsidR="00E83E35" w:rsidRDefault="00907F98">
      <w:pPr>
        <w:numPr>
          <w:ilvl w:val="0"/>
          <w:numId w:val="12"/>
        </w:numPr>
        <w:tabs>
          <w:tab w:val="left" w:pos="7740"/>
        </w:tabs>
      </w:pPr>
      <w:r>
        <w:t>Part-time labor cost is crea</w:t>
      </w:r>
      <w:r>
        <w:t>ted to show the expenses for planting and harvesting days.</w:t>
      </w:r>
    </w:p>
    <w:p w:rsidR="00E83E35" w:rsidRDefault="00907F98">
      <w:pPr>
        <w:numPr>
          <w:ilvl w:val="0"/>
          <w:numId w:val="12"/>
        </w:numPr>
        <w:tabs>
          <w:tab w:val="left" w:pos="7740"/>
        </w:tabs>
      </w:pPr>
      <w:r>
        <w:t>Formula for planting: {=PlantingDays*BaseAssumptions!Hoursperparttime*Base</w:t>
      </w:r>
    </w:p>
    <w:p w:rsidR="00E83E35" w:rsidRDefault="00907F98">
      <w:pPr>
        <w:tabs>
          <w:tab w:val="left" w:pos="7740"/>
        </w:tabs>
        <w:ind w:left="1512"/>
      </w:pPr>
      <w:r>
        <w:t>Assumptions!NumberofPlantersHarvesters)*LaborProductivity}.</w:t>
      </w:r>
    </w:p>
    <w:p w:rsidR="00E83E35" w:rsidRDefault="00907F98">
      <w:pPr>
        <w:numPr>
          <w:ilvl w:val="0"/>
          <w:numId w:val="12"/>
        </w:numPr>
        <w:tabs>
          <w:tab w:val="left" w:pos="7740"/>
        </w:tabs>
      </w:pPr>
      <w:r>
        <w:t>Formula for harvesting: {=HarvestingDays*BaseAssumptions!Hours</w:t>
      </w:r>
      <w:r>
        <w:t>perdayparttime*</w:t>
      </w:r>
    </w:p>
    <w:p w:rsidR="00E83E35" w:rsidRDefault="00907F98">
      <w:pPr>
        <w:tabs>
          <w:tab w:val="left" w:pos="7740"/>
        </w:tabs>
        <w:ind w:left="1512"/>
      </w:pPr>
      <w:r>
        <w:t>BaseAssumptions!PlanterHarvesterRate*BaseAssumptions!NumberofPlanters*Labor</w:t>
      </w:r>
    </w:p>
    <w:p w:rsidR="00E83E35" w:rsidRDefault="00907F98">
      <w:pPr>
        <w:tabs>
          <w:tab w:val="left" w:pos="7740"/>
        </w:tabs>
        <w:ind w:left="1512"/>
      </w:pPr>
      <w:r>
        <w:t>Productivity}</w:t>
      </w:r>
    </w:p>
    <w:p w:rsidR="00E83E35" w:rsidRDefault="00907F98">
      <w:pPr>
        <w:tabs>
          <w:tab w:val="left" w:pos="7740"/>
        </w:tabs>
      </w:pPr>
      <w:r>
        <w:t xml:space="preserve">  </w:t>
      </w:r>
    </w:p>
    <w:p w:rsidR="00E83E35" w:rsidRDefault="00907F98">
      <w:pPr>
        <w:tabs>
          <w:tab w:val="left" w:pos="7740"/>
        </w:tabs>
        <w:rPr>
          <w:i/>
        </w:rPr>
      </w:pPr>
      <w:r>
        <w:rPr>
          <w:i/>
          <w:u w:val="single"/>
        </w:rPr>
        <w:t>Full-Time Labor Cost:</w:t>
      </w:r>
    </w:p>
    <w:p w:rsidR="00E83E35" w:rsidRDefault="00907F98">
      <w:pPr>
        <w:numPr>
          <w:ilvl w:val="0"/>
          <w:numId w:val="12"/>
        </w:numPr>
        <w:tabs>
          <w:tab w:val="left" w:pos="7740"/>
        </w:tabs>
      </w:pPr>
      <w:r>
        <w:t>Full-time labor cost is expense for Supervisor and Assistant Manager.  This labor cost is computed by formula as indicated be</w:t>
      </w:r>
      <w:r>
        <w:t>low:</w:t>
      </w:r>
    </w:p>
    <w:p w:rsidR="00E83E35" w:rsidRDefault="00907F98">
      <w:pPr>
        <w:numPr>
          <w:ilvl w:val="0"/>
          <w:numId w:val="12"/>
        </w:numPr>
        <w:tabs>
          <w:tab w:val="left" w:pos="7740"/>
        </w:tabs>
      </w:pPr>
      <w:r>
        <w:t>Formula for supervisor {=BaseAssumptions!Daysinquarter*BaseAssumptions!</w:t>
      </w:r>
    </w:p>
    <w:p w:rsidR="00E83E35" w:rsidRDefault="00907F98">
      <w:pPr>
        <w:tabs>
          <w:tab w:val="left" w:pos="7740"/>
        </w:tabs>
        <w:ind w:left="1512"/>
      </w:pPr>
      <w:r>
        <w:t>SupervisorRate*BaseAssumptions!Hoursperdayfulltime}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Formula for Assistant Manager {=BaseAssumptions!Daysinquarter*BaseAssumptions!</w:t>
      </w:r>
    </w:p>
    <w:p w:rsidR="00E83E35" w:rsidRDefault="00907F98">
      <w:pPr>
        <w:tabs>
          <w:tab w:val="left" w:pos="7740"/>
        </w:tabs>
        <w:ind w:left="1512"/>
      </w:pPr>
      <w:r>
        <w:t>AsstManagerRate*BaseAssumptions!Hoursperdayfullt</w:t>
      </w:r>
      <w:r>
        <w:t>ime}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smallCaps/>
        </w:rPr>
      </w:pPr>
      <w:r>
        <w:rPr>
          <w:b/>
          <w:smallCaps/>
          <w:u w:val="single"/>
        </w:rPr>
        <w:t>Cost of Goods Sold (COGS)</w:t>
      </w:r>
    </w:p>
    <w:p w:rsidR="00E83E35" w:rsidRDefault="00907F98">
      <w:pPr>
        <w:tabs>
          <w:tab w:val="left" w:pos="7740"/>
        </w:tabs>
        <w:rPr>
          <w:smallCaps/>
        </w:rPr>
      </w:pPr>
    </w:p>
    <w:p w:rsidR="00E83E35" w:rsidRDefault="00907F98">
      <w:pPr>
        <w:tabs>
          <w:tab w:val="left" w:pos="7740"/>
        </w:tabs>
      </w:pPr>
      <w:r>
        <w:rPr>
          <w:smallCaps/>
        </w:rPr>
        <w:t xml:space="preserve">                     </w:t>
      </w:r>
      <w:r>
        <w:t>Cost of Goods Sold is a major expense item consisting seed cost, irrigation cost per acre, fuel cost per acre, labor cost, packaging cost and cost of fertilizer.  It is directly related to sales revenu</w:t>
      </w:r>
      <w:r>
        <w:t>e.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 xml:space="preserve">Seed Cost:  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 xml:space="preserve">The cost of seeds per acre multiplied by the land usage.  </w:t>
      </w:r>
    </w:p>
    <w:p w:rsidR="00E83E35" w:rsidRDefault="00907F98">
      <w:pPr>
        <w:tabs>
          <w:tab w:val="left" w:pos="7740"/>
        </w:tabs>
        <w:ind w:left="1152"/>
      </w:pPr>
      <w:r>
        <w:t xml:space="preserve">        Formula:  =SeedCost*SeedsPerAcre*LandUsageAcres</w:t>
      </w: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Irrigation Cost per Acre: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Utilization of irrigation per acre multiplied by the land usage per acre.</w:t>
      </w:r>
    </w:p>
    <w:p w:rsidR="00E83E35" w:rsidRDefault="00907F98">
      <w:pPr>
        <w:tabs>
          <w:tab w:val="left" w:pos="7740"/>
        </w:tabs>
        <w:ind w:left="1512"/>
      </w:pPr>
      <w:r>
        <w:t>Formula:  =IrrigationCos</w:t>
      </w:r>
      <w:r>
        <w:t xml:space="preserve">tPerAcre*LandUsageAcres  </w:t>
      </w:r>
    </w:p>
    <w:p w:rsidR="00E83E35" w:rsidRDefault="00907F98">
      <w:pPr>
        <w:tabs>
          <w:tab w:val="left" w:pos="7740"/>
        </w:tabs>
      </w:pPr>
      <w:r>
        <w:t xml:space="preserve">                       </w:t>
      </w:r>
    </w:p>
    <w:p w:rsidR="00E83E35" w:rsidRDefault="00907F98">
      <w:pPr>
        <w:tabs>
          <w:tab w:val="left" w:pos="7740"/>
        </w:tabs>
        <w:rPr>
          <w:i/>
        </w:rPr>
      </w:pPr>
      <w:r>
        <w:rPr>
          <w:i/>
          <w:u w:val="single"/>
        </w:rPr>
        <w:t>Fuel Cost per Acre: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Fuel consumption per gallon based on the gallons per acre and land usage per acres.</w:t>
      </w:r>
    </w:p>
    <w:p w:rsidR="00E83E35" w:rsidRDefault="00907F98">
      <w:pPr>
        <w:tabs>
          <w:tab w:val="left" w:pos="7740"/>
        </w:tabs>
        <w:ind w:left="1512"/>
      </w:pPr>
      <w:r>
        <w:t>Formula:  =FuelPricePerGallon*(GallonsPerAcre*LandUsageAcres)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Labor Cost: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 xml:space="preserve">The total workers’ salary </w:t>
      </w:r>
      <w:r>
        <w:t>based on the total time period (Three years).</w:t>
      </w:r>
    </w:p>
    <w:p w:rsidR="00E83E35" w:rsidRDefault="00907F98">
      <w:pPr>
        <w:tabs>
          <w:tab w:val="left" w:pos="7740"/>
        </w:tabs>
        <w:ind w:left="1512"/>
      </w:pPr>
      <w:r>
        <w:t>Formula:  =TotalLaborCost</w:t>
      </w:r>
    </w:p>
    <w:p w:rsidR="00E83E35" w:rsidRDefault="00907F98">
      <w:pPr>
        <w:tabs>
          <w:tab w:val="left" w:pos="7740"/>
        </w:tabs>
        <w:rPr>
          <w:i/>
        </w:rPr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Packaging Cost: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The cost of packaging goods under the new packaging process.</w:t>
      </w:r>
    </w:p>
    <w:p w:rsidR="00E83E35" w:rsidRDefault="00907F98">
      <w:pPr>
        <w:tabs>
          <w:tab w:val="left" w:pos="7740"/>
        </w:tabs>
        <w:ind w:left="1512"/>
      </w:pPr>
      <w:r>
        <w:t xml:space="preserve">Formula:  =PackagingCostPerBag*Production 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Cost Fertilizer: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The cost of new improved fertilizer is very r</w:t>
      </w:r>
      <w:r>
        <w:t xml:space="preserve">easonable and it gives a better satisfying taste to the produce. </w:t>
      </w:r>
    </w:p>
    <w:p w:rsidR="00E83E35" w:rsidRDefault="00907F98">
      <w:pPr>
        <w:tabs>
          <w:tab w:val="left" w:pos="7740"/>
        </w:tabs>
      </w:pPr>
      <w:r>
        <w:t xml:space="preserve">                               Formula:  =FertilizerCostPerAcre*LandUsageAcres</w:t>
      </w:r>
    </w:p>
    <w:p w:rsidR="00E83E35" w:rsidRDefault="00907F98">
      <w:pPr>
        <w:tabs>
          <w:tab w:val="left" w:pos="7740"/>
        </w:tabs>
        <w:ind w:firstLine="450"/>
      </w:pPr>
      <w:r>
        <w:t xml:space="preserve">         </w:t>
      </w: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  <w:r>
        <w:rPr>
          <w:b/>
          <w:smallCaps/>
          <w:u w:val="single"/>
        </w:rPr>
        <w:t>Equipment Owned</w:t>
      </w:r>
    </w:p>
    <w:p w:rsidR="00E83E35" w:rsidRDefault="00907F98">
      <w:pPr>
        <w:tabs>
          <w:tab w:val="left" w:pos="7740"/>
        </w:tabs>
        <w:rPr>
          <w:b/>
          <w:smallCaps/>
        </w:rPr>
      </w:pPr>
    </w:p>
    <w:p w:rsidR="00E83E35" w:rsidRDefault="00907F98">
      <w:pPr>
        <w:tabs>
          <w:tab w:val="left" w:pos="7740"/>
        </w:tabs>
      </w:pPr>
      <w:r>
        <w:rPr>
          <w:b/>
          <w:smallCaps/>
        </w:rPr>
        <w:t xml:space="preserve">              </w:t>
      </w:r>
      <w:r>
        <w:t>Depreciation expense is driven by the historical characteristics of th</w:t>
      </w:r>
      <w:r>
        <w:t>e owned equipment and land usage. The expense is calculated based on land usage, a modified method for accounting purposes.  There are three types of equipment owned (Tractor &amp; Trailer, Precision Planter and Plough).  Four tables were developed to show the</w:t>
      </w:r>
      <w:r>
        <w:t xml:space="preserve"> historical data and the calculation of the depreciation expense.  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</w:rPr>
      </w:pPr>
      <w:r>
        <w:rPr>
          <w:i/>
          <w:u w:val="single"/>
        </w:rPr>
        <w:t>Table 1 -  Owned Capital Equipment: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 xml:space="preserve">Under table 1, historical data are listed as (a) beginning model period, (b) purchase date, </w:t>
      </w:r>
    </w:p>
    <w:p w:rsidR="00E83E35" w:rsidRDefault="00907F98">
      <w:pPr>
        <w:tabs>
          <w:tab w:val="left" w:pos="7740"/>
        </w:tabs>
        <w:ind w:left="1512"/>
      </w:pPr>
      <w:r>
        <w:t>(c ) No. of Qtrs depreciated, (d) value, (e) scrap value</w:t>
      </w:r>
    </w:p>
    <w:p w:rsidR="00E83E35" w:rsidRDefault="00907F98">
      <w:pPr>
        <w:tabs>
          <w:tab w:val="left" w:pos="7740"/>
        </w:tabs>
        <w:ind w:left="750"/>
      </w:pPr>
      <w:r>
        <w:t xml:space="preserve"> </w:t>
      </w:r>
      <w:r>
        <w:t xml:space="preserve">               Formula-Ending Value Percent: =ScrapValue/Cost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Table 2 – DepPercentAnalysis: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The amount of land usage determines the depreciation percentage. This is consider a modified depreciation method.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 xml:space="preserve">Thresholds are determined by land usage 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Table 3</w:t>
      </w:r>
      <w:r>
        <w:rPr>
          <w:i/>
          <w:u w:val="single"/>
        </w:rPr>
        <w:t xml:space="preserve"> – DepExpAnalysis: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Using the percentages calculated in the above table, an actually expense is derived.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Formula: (Cost*DepPercentAnalysis)</w:t>
      </w:r>
    </w:p>
    <w:p w:rsidR="00E83E35" w:rsidRDefault="00907F98">
      <w:pPr>
        <w:tabs>
          <w:tab w:val="left" w:pos="7740"/>
        </w:tabs>
      </w:pPr>
      <w:r>
        <w:tab/>
      </w:r>
      <w:r>
        <w:br/>
      </w:r>
      <w:r>
        <w:rPr>
          <w:i/>
          <w:u w:val="single"/>
        </w:rPr>
        <w:t>Table 5 – DepLevelAnalysis: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 xml:space="preserve">This is a helper array that will work in depreciation calculation methodology. </w:t>
      </w: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 xml:space="preserve">Table </w:t>
      </w:r>
      <w:r>
        <w:rPr>
          <w:i/>
          <w:u w:val="single"/>
        </w:rPr>
        <w:t>6 – TestBookValue: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This table is a running difference beginning with the book value of the equipment and subtracting the quarterly depreciation expense.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It allows the book value to become negative</w:t>
      </w: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Table 7 – TestBookAnalysis: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Uses the TestBookValue array as</w:t>
      </w:r>
      <w:r>
        <w:t xml:space="preserve"> a helper array to either continue to depreciate the asset or stop at the scrap value.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Formula:={If(TestBookValue&gt;Transpose(ScrapValue),TestBookValue,Transpose(ScrapeValue))}</w:t>
      </w: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Table 8 – DepExpPerQtr: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The final table on this sheet calculates the quaterly dep</w:t>
      </w:r>
      <w:r>
        <w:t>reciation expense by taking the quaterly difference from the TestBookAnalysis.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The quarterly depreciation is summed at the bottom of this sheet.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Formula:{=BookValueAnalysis-Offset(BookValueAnalysis,0,1)}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  <w:r>
        <w:rPr>
          <w:b/>
          <w:smallCaps/>
          <w:u w:val="single"/>
        </w:rPr>
        <w:t>Equipment Leased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</w:pPr>
      <w:r>
        <w:t xml:space="preserve">The equipment lease initiates </w:t>
      </w:r>
      <w:r>
        <w:t>if there is a land usage number in one of the off-season quarters (1 &amp; 4).  This section reflects the lease and depreciation expense associated with the lease of a greenhouse.  The max greenhouse cost is fixed ($300,000) and the max land usage percent cons</w:t>
      </w:r>
      <w:r>
        <w:t>tant (75%).  The base cost is variable depending on the user.  If the land usage associated with the greenhouse is less than 75% the cost of the greenhouse lease will adjust accordingly, also changing the lease payments and the depreciaton.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Table – Schedu</w:t>
      </w:r>
      <w:r>
        <w:rPr>
          <w:i/>
          <w:u w:val="single"/>
        </w:rPr>
        <w:t>le of Lease Payments, Net Asset Value, Net Lease Liability: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>This sheet projects the lease payments, both interest and principal, depreciation, accumulated depreciation, net asset value, accumulated principal payments and net lease liability.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 xml:space="preserve">Output varies </w:t>
      </w:r>
      <w:r>
        <w:t xml:space="preserve">depending on the user.  The standard  acronym for Greenhouse is GH.  </w:t>
      </w:r>
    </w:p>
    <w:p w:rsidR="00E83E35" w:rsidRDefault="00907F98">
      <w:pPr>
        <w:numPr>
          <w:ilvl w:val="0"/>
          <w:numId w:val="13"/>
        </w:numPr>
        <w:tabs>
          <w:tab w:val="left" w:pos="7740"/>
        </w:tabs>
      </w:pPr>
      <w:r>
        <w:t xml:space="preserve">Lease Payments - Formula:  =PMT(IntRate/CompoundPeriod,NoLeasePeriods, </w:t>
      </w:r>
    </w:p>
    <w:p w:rsidR="00E83E35" w:rsidRDefault="00907F98">
      <w:pPr>
        <w:tabs>
          <w:tab w:val="left" w:pos="7740"/>
        </w:tabs>
        <w:ind w:left="1512"/>
      </w:pPr>
      <w:r>
        <w:t>-GHBaseCost)</w:t>
      </w:r>
    </w:p>
    <w:p w:rsidR="00E83E35" w:rsidRDefault="00907F98">
      <w:pPr>
        <w:numPr>
          <w:ilvl w:val="0"/>
          <w:numId w:val="19"/>
        </w:numPr>
        <w:tabs>
          <w:tab w:val="left" w:pos="7740"/>
        </w:tabs>
      </w:pPr>
      <w:r>
        <w:t>Interest Payments – Formula:  =IPMT(IntRate/CompoundPeriod,NoLeasePeriods</w:t>
      </w:r>
    </w:p>
    <w:p w:rsidR="00E83E35" w:rsidRDefault="00907F98">
      <w:pPr>
        <w:tabs>
          <w:tab w:val="left" w:pos="7740"/>
        </w:tabs>
        <w:ind w:left="1512"/>
      </w:pPr>
      <w:r>
        <w:t>-RemQtrs+1,NoLeasePeriods,-</w:t>
      </w:r>
      <w:r>
        <w:t>GHBaseCost)</w:t>
      </w:r>
    </w:p>
    <w:p w:rsidR="00E83E35" w:rsidRDefault="00907F98">
      <w:pPr>
        <w:numPr>
          <w:ilvl w:val="0"/>
          <w:numId w:val="19"/>
        </w:numPr>
        <w:tabs>
          <w:tab w:val="left" w:pos="7740"/>
        </w:tabs>
      </w:pPr>
      <w:r>
        <w:t>Principal Payments – Formula:  =PPMT(IntRate/CompoundPeriod,NoLeasePeriods</w:t>
      </w:r>
    </w:p>
    <w:p w:rsidR="00E83E35" w:rsidRDefault="00907F98">
      <w:pPr>
        <w:tabs>
          <w:tab w:val="left" w:pos="7740"/>
        </w:tabs>
        <w:ind w:left="1512"/>
      </w:pPr>
      <w:r>
        <w:t>-RemQtrs+1,NoLeasePeriods,-GHBaseCost)</w:t>
      </w:r>
    </w:p>
    <w:p w:rsidR="00E83E35" w:rsidRDefault="00907F98">
      <w:pPr>
        <w:numPr>
          <w:ilvl w:val="0"/>
          <w:numId w:val="19"/>
        </w:numPr>
        <w:tabs>
          <w:tab w:val="left" w:pos="7740"/>
        </w:tabs>
      </w:pPr>
      <w:r>
        <w:t>Depreciation  - Formula:  {=IF(RemQtrs&gt;=0,DepExp,0)}</w:t>
      </w:r>
    </w:p>
    <w:p w:rsidR="00E83E35" w:rsidRDefault="00907F98">
      <w:pPr>
        <w:numPr>
          <w:ilvl w:val="0"/>
          <w:numId w:val="19"/>
        </w:numPr>
        <w:tabs>
          <w:tab w:val="left" w:pos="7740"/>
        </w:tabs>
      </w:pPr>
      <w:r>
        <w:t>Net Asset Value – Formula:  {=GHBaseCost-GHAccumDep}</w:t>
      </w:r>
    </w:p>
    <w:p w:rsidR="00E83E35" w:rsidRDefault="00907F98">
      <w:pPr>
        <w:numPr>
          <w:ilvl w:val="0"/>
          <w:numId w:val="19"/>
        </w:numPr>
        <w:tabs>
          <w:tab w:val="left" w:pos="7740"/>
        </w:tabs>
      </w:pPr>
      <w:r>
        <w:t>Net Lease Liability – Fo</w:t>
      </w:r>
      <w:r>
        <w:t>rmula:  {=GHBaseCost-GHAccumPrincipalPmts}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  <w:rPr>
          <w:b/>
          <w:smallCaps/>
          <w:u w:val="single"/>
        </w:rPr>
      </w:pPr>
      <w:r>
        <w:rPr>
          <w:b/>
          <w:smallCaps/>
          <w:u w:val="single"/>
        </w:rPr>
        <w:t>Income Statement</w:t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</w:pPr>
      <w:r>
        <w:t xml:space="preserve">               The accounting period covered by this income statement is three years.  The income statement (Revenue, Cost of Goods Sold, Gross profit and Operating Expenses) reports the account</w:t>
      </w:r>
      <w:r>
        <w:t xml:space="preserve">ant’s primary measure of performance of a business, the revenues less the expenses for the accounting period.  The operating profit is used widely as the measure of performance, while net income capture a complete cost picture. </w:t>
      </w: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Revenue: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>In this project, r</w:t>
      </w:r>
      <w:r>
        <w:t xml:space="preserve">evenue is normally reported in the period in which produce (Lettuce) are sold.  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  <w:rPr>
          <w:u w:val="single"/>
        </w:rPr>
      </w:pPr>
      <w:r>
        <w:t xml:space="preserve">COGS is a major expense item for this project and is directly related to sales revenues.  </w:t>
      </w:r>
    </w:p>
    <w:p w:rsidR="00E83E35" w:rsidRDefault="00907F98">
      <w:pPr>
        <w:tabs>
          <w:tab w:val="left" w:pos="7740"/>
        </w:tabs>
        <w:ind w:left="1110"/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Gross Profit: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 xml:space="preserve">Gross profit (Gross Margin) is a net sales less cost of goods sold.  </w:t>
      </w:r>
      <w:r>
        <w:t xml:space="preserve">The equation for this Gross profit is the Revenue - Cost of Goods Sold.  </w:t>
      </w:r>
    </w:p>
    <w:p w:rsidR="00E83E35" w:rsidRDefault="00907F98">
      <w:pPr>
        <w:tabs>
          <w:tab w:val="left" w:pos="7740"/>
        </w:tabs>
        <w:rPr>
          <w:i/>
          <w:u w:val="single"/>
        </w:rPr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>Operating Expenses: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>Mortgage – Formula:  =BaseAssumptions!FarmMortgage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>Sales &amp; Marketing – Formula:  =IF(Production&gt;0,BaseAssumptions!Mkting,0)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>Equipment Maintenance – Formula:  =IF</w:t>
      </w:r>
      <w:r>
        <w:t>(Production&gt;0,BaseAssumptions!EqptMaint,0)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>Lease Payments – Formula:  =Sum(C14:N14)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>Depreciation – Formula:  =EqptOwned!OwnedDepExp+EqptLeased!GHDepExp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>Total Operating Expense is the sum of (Mortgage, Sales &amp; Marketing, Equipment Maintenance, Lease Payment</w:t>
      </w:r>
      <w:r>
        <w:t>s, and Depreciation).</w:t>
      </w:r>
    </w:p>
    <w:p w:rsidR="00E83E35" w:rsidRDefault="00907F98">
      <w:pPr>
        <w:numPr>
          <w:ilvl w:val="0"/>
          <w:numId w:val="14"/>
        </w:numPr>
        <w:tabs>
          <w:tab w:val="left" w:pos="7740"/>
        </w:tabs>
      </w:pPr>
      <w:r>
        <w:t>Operating Profit is described in equation as Gross Profit minus Total Operating Expenses.</w:t>
      </w:r>
    </w:p>
    <w:p w:rsidR="00E83E35" w:rsidRDefault="00907F98">
      <w:pPr>
        <w:tabs>
          <w:tab w:val="left" w:pos="7740"/>
        </w:tabs>
        <w:ind w:left="1110"/>
      </w:pPr>
    </w:p>
    <w:p w:rsidR="00E83E35" w:rsidRDefault="00907F98">
      <w:pPr>
        <w:tabs>
          <w:tab w:val="left" w:pos="7740"/>
        </w:tabs>
      </w:pPr>
      <w:r>
        <w:rPr>
          <w:i/>
          <w:u w:val="single"/>
        </w:rPr>
        <w:t>Taxes</w:t>
      </w:r>
      <w:r>
        <w:t xml:space="preserve"> </w:t>
      </w:r>
    </w:p>
    <w:p w:rsidR="00E83E35" w:rsidRDefault="00907F98">
      <w:pPr>
        <w:numPr>
          <w:ilvl w:val="0"/>
          <w:numId w:val="17"/>
        </w:numPr>
        <w:tabs>
          <w:tab w:val="left" w:pos="7740"/>
        </w:tabs>
      </w:pPr>
      <w:r>
        <w:t xml:space="preserve">Formula:  =(Sum(C8:F8)-Sum(C17:F17))*BaseAssumptions!TaxRate </w:t>
      </w:r>
    </w:p>
    <w:p w:rsidR="00E83E35" w:rsidRDefault="00907F98">
      <w:pPr>
        <w:tabs>
          <w:tab w:val="left" w:pos="7740"/>
        </w:tabs>
        <w:ind w:left="1110"/>
      </w:pPr>
    </w:p>
    <w:p w:rsidR="00E83E35" w:rsidRDefault="00907F98">
      <w:pPr>
        <w:tabs>
          <w:tab w:val="left" w:pos="7740"/>
        </w:tabs>
        <w:rPr>
          <w:i/>
          <w:u w:val="single"/>
        </w:rPr>
      </w:pPr>
      <w:r>
        <w:rPr>
          <w:i/>
          <w:u w:val="single"/>
        </w:rPr>
        <w:t xml:space="preserve">Net Income:  </w:t>
      </w:r>
    </w:p>
    <w:p w:rsidR="00E83E35" w:rsidRDefault="00907F98">
      <w:pPr>
        <w:numPr>
          <w:ilvl w:val="0"/>
          <w:numId w:val="15"/>
        </w:numPr>
        <w:tabs>
          <w:tab w:val="left" w:pos="7740"/>
        </w:tabs>
      </w:pPr>
      <w:r>
        <w:t>The net income equation:  (Operating Profit – Taxes).</w:t>
      </w:r>
    </w:p>
    <w:p w:rsidR="00E83E35" w:rsidRDefault="00907F98">
      <w:pPr>
        <w:tabs>
          <w:tab w:val="left" w:pos="7740"/>
        </w:tabs>
        <w:ind w:left="1110"/>
      </w:pPr>
      <w:r>
        <w:br w:type="page"/>
      </w:r>
    </w:p>
    <w:p w:rsidR="00E83E35" w:rsidRDefault="00907F98">
      <w:pPr>
        <w:tabs>
          <w:tab w:val="left" w:pos="7740"/>
        </w:tabs>
      </w:pPr>
    </w:p>
    <w:p w:rsidR="00E83E35" w:rsidRDefault="00907F98">
      <w:pPr>
        <w:tabs>
          <w:tab w:val="left" w:pos="7740"/>
        </w:tabs>
      </w:pPr>
      <w:r>
        <w:t>Ex</w:t>
      </w:r>
      <w:r>
        <w:t>hibit 1</w:t>
      </w:r>
    </w:p>
    <w:p w:rsidR="00E83E35" w:rsidRDefault="00907F98">
      <w:pPr>
        <w:tabs>
          <w:tab w:val="left" w:pos="7740"/>
        </w:tabs>
      </w:pPr>
    </w:p>
    <w:tbl>
      <w:tblPr>
        <w:tblW w:w="0" w:type="auto"/>
        <w:tblInd w:w="96" w:type="dxa"/>
        <w:tblLayout w:type="fixed"/>
        <w:tblLook w:val="0000" w:firstRow="0" w:lastRow="0" w:firstColumn="0" w:lastColumn="0" w:noHBand="0" w:noVBand="0"/>
      </w:tblPr>
      <w:tblGrid>
        <w:gridCol w:w="12"/>
        <w:gridCol w:w="779"/>
        <w:gridCol w:w="9"/>
        <w:gridCol w:w="800"/>
        <w:gridCol w:w="1"/>
        <w:gridCol w:w="2790"/>
        <w:gridCol w:w="1"/>
        <w:gridCol w:w="2880"/>
        <w:gridCol w:w="1620"/>
        <w:gridCol w:w="20"/>
      </w:tblGrid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6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OrgFarm Ranges</w:t>
            </w:r>
          </w:p>
        </w:tc>
        <w:tc>
          <w:tcPr>
            <w:tcW w:w="2740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640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RangeName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RangeReference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Global/Local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BegModelPeriod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1" w:name="RANGE!B6"/>
            <w:bookmarkEnd w:id="1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bookmarkStart w:id="2" w:name="RANGE!C6"/>
            <w:r>
              <w:rPr>
                <w:sz w:val="18"/>
              </w:rPr>
              <w:t>TotalLand</w:t>
            </w:r>
            <w:bookmarkEnd w:id="2"/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3" w:name="RANGE!D6"/>
            <w:r>
              <w:rPr>
                <w:sz w:val="18"/>
              </w:rPr>
              <w:t>BaseAssumptions!$B$6</w:t>
            </w:r>
            <w:bookmarkEnd w:id="3"/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4" w:name="RANGE!B7"/>
            <w:bookmarkEnd w:id="4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MaxLandUsagePercent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MaxPlantingDaysPerQtr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</w:t>
            </w:r>
            <w:r>
              <w:rPr>
                <w:sz w:val="18"/>
              </w:rPr>
              <w:t>aseAssumptions!$C$20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5" w:name="RANGE!B9"/>
            <w:bookmarkEnd w:id="5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MaxHarvestDaysPerQtr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BaseAssumptions!$D$20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LandUsageTier1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BaseAssumptions!$B$20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LandUsageTier2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NumberofPlantersHarvesters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BaseAssumptions!$B$23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SupervisorRate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</w:t>
            </w:r>
            <w:r>
              <w:rPr>
                <w:sz w:val="18"/>
              </w:rPr>
              <w:t>Assumptions!$B$24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AsstManagerRate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BaseAssumptions!$B$25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PlanterHarvesterRate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BaseAssumptions!$B$26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Hoursperdayfulltime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BaseAssumptions!$B$27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Hoursperdayparttime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BaseAssumptions!$B$28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Daysinaquarter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</w:t>
            </w:r>
            <w:r>
              <w:rPr>
                <w:sz w:val="18"/>
              </w:rPr>
              <w:t>mptions!$B$29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FuelPricePerGallon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BaseAssumptions!$B$33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GallonsPerAcre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BaseAssumptions!$B$34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SeedCost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BaseAssumptions!$B$35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SeedsPerAcre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BaseAssumptions!$B$36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IrrigationCostPerAcre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BaseAssumptions!$B$37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Mkting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BaseAssumptions!$B$38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FarmMortgage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BaseAssumptions!$B$42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EqptMaint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BaseAssumptions!$B$43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TaxRate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BaseAssumptions!$B$56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6" w:name="RANGE!B28"/>
            <w:bookmarkEnd w:id="6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COGS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COGS!$C$13:$N$13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MaxGHBaseCost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EqptLeased!$B$6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GHBase</w:t>
            </w:r>
            <w:r>
              <w:rPr>
                <w:sz w:val="18"/>
              </w:rPr>
              <w:t>Cost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EqptLeased!$B$9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7" w:name="RANGE!B31"/>
            <w:bookmarkEnd w:id="7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IntRate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EqptLeased!$B$10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8" w:name="RANGE!B32"/>
            <w:bookmarkEnd w:id="8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CompoundPeriod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EqptLeased!$B$11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9" w:name="RANGE!B33"/>
            <w:bookmarkEnd w:id="9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NoLeasePeriods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EqptLeased!$B$12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10" w:name="RANGE!B34"/>
            <w:bookmarkEnd w:id="10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Life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EqptLeased!$B$13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DepExp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EqptLeased!$B$14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HighThreshold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EqptOwned!$B$29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Thresholds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EqptOwned!$B$29:$B$31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MedThreshold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EqptOwned!$B$30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LowThreshold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EqptOwned!$B$31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PurchaseDate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EqptOwned!$C$10:$I$10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11" w:name="RANGE!B41"/>
            <w:bookmarkEnd w:id="11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NoQtrsDepreciated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EqptOwned!$C$11:$I$11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AccumDepPercent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EqptOwned!$C$12:$I$12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z w:val="18"/>
              </w:rPr>
              <w:t>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BegBookValue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EqptOwned!$C$13:$I$13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Cost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EqptOwned!$C$14:$I$14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12" w:name="RANGE!B45"/>
            <w:bookmarkEnd w:id="12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ScrapValue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EqptOwned!$C$15:$I$15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13" w:name="RANGE!B46"/>
            <w:bookmarkEnd w:id="13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EndValuePercent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EqptOwned!$C$16:$I$16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DepPercentAnalysis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EqptOwned!$C$22:$I$24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DepExpAnalysis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</w:t>
            </w:r>
            <w:r>
              <w:rPr>
                <w:sz w:val="18"/>
              </w:rPr>
              <w:t>!$C$29:$I$31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DepLevelAnalysis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EqptOwned!$C$39:$N$41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TestDepExpAnalysis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EqptOwned!$C$48:$N$54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TestBookValue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EqptOwned!$C$59:$N$65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BookValueAnalysis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EqptOwned!$C$70:$N$76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DepExpPerQtr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EqptOwned!$C$81:$N$87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</w:t>
            </w:r>
            <w:r>
              <w:rPr>
                <w:sz w:val="18"/>
              </w:rPr>
              <w:t>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Eqpt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EqptOwned!$C$9:$I$9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Price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Inputs!$C$6:$N$6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LandUsagePercent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Inputs!$C$8:$N$8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SellThroughPercent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Inputs!$C$10:$N$10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PlantingDays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Labor!$C$6:$N$6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PlantingHarvestingDays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Labor!$C$6:$N$8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HarvestingDays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Labor!$C$7:$N$7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PlantingHarvestingCost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Labor!$C$13:$N$13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bookmarkStart w:id="14" w:name="RANGE!B62"/>
            <w:bookmarkEnd w:id="14"/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SupervisorAsstMngrCost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Labor!$C$19:$N$19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TotalLaborCost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Labor!$C$21:$N$21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LaborProductivity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Parameters!$B$5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FertilizerCostPerAcre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Parameters!$B$6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PackagingCostPerBag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Parameters!$B$7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Spoilage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Parameters!$B$8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YieldPerAcre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Parameters!$B$9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LandUsageAcres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Production!$C$9:$N$9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Production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Production!$C$13:$N$13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BagsAvailForS</w:t>
            </w:r>
            <w:r>
              <w:rPr>
                <w:sz w:val="18"/>
              </w:rPr>
              <w:t>ale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Revenue!$C$8:$N$8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BagsSold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Revenue!$C$9:$N$9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Revenue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Revenue!$C$10:$N$10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Global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</w:p>
        </w:tc>
        <w:tc>
          <w:tcPr>
            <w:tcW w:w="2740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GrossProfit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IncomeStatement!$C$8:$N$8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OperExp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IncomeStatement!$C$11:$N$15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TotOperExp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IncomeStatement!$C$16:$N$16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OperProf</w:t>
            </w:r>
            <w:r>
              <w:rPr>
                <w:snapToGrid w:val="0"/>
                <w:color w:val="000000"/>
                <w:sz w:val="18"/>
              </w:rPr>
              <w:t>it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IncomeStatement!$C$18:$N$18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Taxes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IncomeStatement!$C$20:$N20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Net Income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IncomeStatement!$C$22:$N22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GrossProfit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IncomeStatement!$C$9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Total12QGrossProfit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IncomeStatement!$O$9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Total12QNetIncome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</w:t>
            </w:r>
            <w:r>
              <w:rPr>
                <w:snapToGrid w:val="0"/>
                <w:color w:val="000000"/>
                <w:sz w:val="18"/>
              </w:rPr>
              <w:t>O$24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Before w:val="1"/>
          <w:gridAfter w:val="1"/>
          <w:wBefore w:w="12" w:type="dxa"/>
          <w:wAfter w:w="8" w:type="dxa"/>
          <w:trHeight w:val="245"/>
        </w:trPr>
        <w:tc>
          <w:tcPr>
            <w:tcW w:w="779" w:type="dxa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751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</w:p>
        </w:tc>
        <w:tc>
          <w:tcPr>
            <w:tcW w:w="2790" w:type="dxa"/>
            <w:gridSpan w:val="2"/>
          </w:tcPr>
          <w:p w:rsidR="00E83E35" w:rsidRDefault="00907F98">
            <w:pPr>
              <w:jc w:val="right"/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Total12QRev</w:t>
            </w:r>
          </w:p>
        </w:tc>
        <w:tc>
          <w:tcPr>
            <w:tcW w:w="2880" w:type="dxa"/>
            <w:gridSpan w:val="2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IncomeStatement!$O$7</w:t>
            </w:r>
          </w:p>
        </w:tc>
        <w:tc>
          <w:tcPr>
            <w:tcW w:w="1620" w:type="dxa"/>
          </w:tcPr>
          <w:p w:rsidR="00E83E35" w:rsidRDefault="00907F98">
            <w:pPr>
              <w:rPr>
                <w:snapToGrid w:val="0"/>
                <w:color w:val="000000"/>
                <w:sz w:val="18"/>
              </w:rPr>
            </w:pPr>
            <w:r>
              <w:rPr>
                <w:snapToGrid w:val="0"/>
                <w:color w:val="000000"/>
                <w:sz w:val="18"/>
              </w:rPr>
              <w:t>Local</w:t>
            </w:r>
          </w:p>
        </w:tc>
      </w:tr>
      <w:tr w:rsidR="00E83E35">
        <w:tblPrEx>
          <w:tblCellMar>
            <w:top w:w="0" w:type="dxa"/>
            <w:bottom w:w="0" w:type="dxa"/>
          </w:tblCellMar>
        </w:tblPrEx>
        <w:trPr>
          <w:trHeight w:val="330"/>
        </w:trPr>
        <w:tc>
          <w:tcPr>
            <w:tcW w:w="8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80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7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3E35" w:rsidRDefault="00907F98">
            <w:pPr>
              <w:jc w:val="right"/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  <w:tc>
          <w:tcPr>
            <w:tcW w:w="16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E83E35" w:rsidRDefault="00907F98">
            <w:pPr>
              <w:rPr>
                <w:sz w:val="18"/>
              </w:rPr>
            </w:pPr>
            <w:r>
              <w:rPr>
                <w:sz w:val="18"/>
              </w:rPr>
              <w:t> </w:t>
            </w:r>
          </w:p>
        </w:tc>
      </w:tr>
    </w:tbl>
    <w:p w:rsidR="00E83E35" w:rsidRDefault="00907F98">
      <w:pPr>
        <w:tabs>
          <w:tab w:val="left" w:pos="7740"/>
        </w:tabs>
        <w:rPr>
          <w:sz w:val="18"/>
        </w:rPr>
      </w:pPr>
    </w:p>
    <w:sectPr w:rsidR="00E83E35">
      <w:headerReference w:type="default" r:id="rId7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07F98">
      <w:r>
        <w:separator/>
      </w:r>
    </w:p>
  </w:endnote>
  <w:endnote w:type="continuationSeparator" w:id="0">
    <w:p w:rsidR="00000000" w:rsidRDefault="00907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07F98">
      <w:r>
        <w:separator/>
      </w:r>
    </w:p>
  </w:footnote>
  <w:footnote w:type="continuationSeparator" w:id="0">
    <w:p w:rsidR="00000000" w:rsidRDefault="00907F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E35" w:rsidRDefault="00907F98">
    <w:pPr>
      <w:pStyle w:val="Header"/>
      <w:rPr>
        <w:rStyle w:val="PageNumber"/>
      </w:rPr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ab/>
    </w:r>
    <w:r>
      <w:rPr>
        <w:rStyle w:val="PageNumber"/>
        <w:b/>
      </w:rPr>
      <w:t>OrgFarm</w:t>
    </w:r>
    <w:r>
      <w:rPr>
        <w:rStyle w:val="PageNumber"/>
        <w:b/>
      </w:rPr>
      <w:tab/>
    </w:r>
    <w:r>
      <w:rPr>
        <w:rStyle w:val="PageNumber"/>
      </w:rPr>
      <w:t>Reference Guide</w:t>
    </w:r>
  </w:p>
  <w:p w:rsidR="00E83E35" w:rsidRDefault="00907F98">
    <w:pPr>
      <w:pStyle w:val="Header"/>
      <w:rPr>
        <w:rStyle w:val="PageNumber"/>
      </w:rPr>
    </w:pPr>
    <w:r>
      <w:rPr>
        <w:rStyle w:val="PageNumber"/>
      </w:rPr>
      <w:tab/>
    </w:r>
    <w:r>
      <w:rPr>
        <w:rStyle w:val="PageNumber"/>
      </w:rPr>
      <w:tab/>
      <w:t>Revision 3</w:t>
    </w:r>
  </w:p>
  <w:p w:rsidR="00E83E35" w:rsidRDefault="00907F98">
    <w:pPr>
      <w:pStyle w:val="Header"/>
    </w:pPr>
    <w:r>
      <w:rPr>
        <w:rStyle w:val="PageNumber"/>
        <w:b/>
      </w:rPr>
      <w:tab/>
    </w:r>
    <w:r>
      <w:rPr>
        <w:rStyle w:val="PageNumber"/>
        <w:b/>
      </w:rPr>
      <w:tab/>
    </w:r>
    <w:r>
      <w:rPr>
        <w:rStyle w:val="PageNumber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C11EC"/>
    <w:multiLevelType w:val="hybridMultilevel"/>
    <w:tmpl w:val="33300820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">
    <w:nsid w:val="10C869B1"/>
    <w:multiLevelType w:val="hybridMultilevel"/>
    <w:tmpl w:val="3288D7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3A005AB"/>
    <w:multiLevelType w:val="hybridMultilevel"/>
    <w:tmpl w:val="682AAB10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">
    <w:nsid w:val="1CE64D0B"/>
    <w:multiLevelType w:val="hybridMultilevel"/>
    <w:tmpl w:val="54DCFEFE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4">
    <w:nsid w:val="1D546867"/>
    <w:multiLevelType w:val="hybridMultilevel"/>
    <w:tmpl w:val="15907504"/>
    <w:lvl w:ilvl="0">
      <w:start w:val="1"/>
      <w:numFmt w:val="bullet"/>
      <w:lvlText w:val=""/>
      <w:lvlJc w:val="left"/>
      <w:pPr>
        <w:tabs>
          <w:tab w:val="num" w:pos="1416"/>
        </w:tabs>
        <w:ind w:left="1416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36"/>
        </w:tabs>
        <w:ind w:left="2136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56"/>
        </w:tabs>
        <w:ind w:left="285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76"/>
        </w:tabs>
        <w:ind w:left="357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296"/>
        </w:tabs>
        <w:ind w:left="4296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16"/>
        </w:tabs>
        <w:ind w:left="501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36"/>
        </w:tabs>
        <w:ind w:left="573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56"/>
        </w:tabs>
        <w:ind w:left="6456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76"/>
        </w:tabs>
        <w:ind w:left="7176" w:hanging="360"/>
      </w:pPr>
      <w:rPr>
        <w:rFonts w:ascii="Wingdings" w:hAnsi="Wingdings" w:hint="default"/>
      </w:rPr>
    </w:lvl>
  </w:abstractNum>
  <w:abstractNum w:abstractNumId="5">
    <w:nsid w:val="23885413"/>
    <w:multiLevelType w:val="hybridMultilevel"/>
    <w:tmpl w:val="8E36192E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6">
    <w:nsid w:val="25C1091A"/>
    <w:multiLevelType w:val="hybridMultilevel"/>
    <w:tmpl w:val="5B6A5D3C"/>
    <w:lvl w:ilvl="0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2244"/>
        </w:tabs>
        <w:ind w:left="2244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7">
    <w:nsid w:val="2C7B360C"/>
    <w:multiLevelType w:val="hybridMultilevel"/>
    <w:tmpl w:val="C9C07C3E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8">
    <w:nsid w:val="2CE63EAD"/>
    <w:multiLevelType w:val="hybridMultilevel"/>
    <w:tmpl w:val="493E21C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31472148"/>
    <w:multiLevelType w:val="hybridMultilevel"/>
    <w:tmpl w:val="4F0AA5CE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0">
    <w:nsid w:val="33A44E69"/>
    <w:multiLevelType w:val="hybridMultilevel"/>
    <w:tmpl w:val="BE0C61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DD670F2"/>
    <w:multiLevelType w:val="hybridMultilevel"/>
    <w:tmpl w:val="0E8EC89C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2">
    <w:nsid w:val="41C96BCF"/>
    <w:multiLevelType w:val="hybridMultilevel"/>
    <w:tmpl w:val="C360C226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3">
    <w:nsid w:val="5BF92045"/>
    <w:multiLevelType w:val="hybridMultilevel"/>
    <w:tmpl w:val="9E9440F0"/>
    <w:lvl w:ilvl="0">
      <w:start w:val="1"/>
      <w:numFmt w:val="bullet"/>
      <w:lvlText w:val=""/>
      <w:lvlJc w:val="left"/>
      <w:pPr>
        <w:tabs>
          <w:tab w:val="num" w:pos="1524"/>
        </w:tabs>
        <w:ind w:left="1524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44"/>
        </w:tabs>
        <w:ind w:left="2244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64"/>
        </w:tabs>
        <w:ind w:left="2964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84"/>
        </w:tabs>
        <w:ind w:left="3684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404"/>
        </w:tabs>
        <w:ind w:left="4404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24"/>
        </w:tabs>
        <w:ind w:left="5124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44"/>
        </w:tabs>
        <w:ind w:left="5844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64"/>
        </w:tabs>
        <w:ind w:left="6564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84"/>
        </w:tabs>
        <w:ind w:left="7284" w:hanging="360"/>
      </w:pPr>
      <w:rPr>
        <w:rFonts w:ascii="Wingdings" w:hAnsi="Wingdings" w:hint="default"/>
      </w:rPr>
    </w:lvl>
  </w:abstractNum>
  <w:abstractNum w:abstractNumId="14">
    <w:nsid w:val="600A246F"/>
    <w:multiLevelType w:val="hybridMultilevel"/>
    <w:tmpl w:val="BB34433E"/>
    <w:lvl w:ilvl="0">
      <w:start w:val="1"/>
      <w:numFmt w:val="bullet"/>
      <w:lvlText w:val="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32"/>
        </w:tabs>
        <w:ind w:left="2232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52"/>
        </w:tabs>
        <w:ind w:left="2952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72"/>
        </w:tabs>
        <w:ind w:left="3672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92"/>
        </w:tabs>
        <w:ind w:left="4392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112"/>
        </w:tabs>
        <w:ind w:left="5112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32"/>
        </w:tabs>
        <w:ind w:left="5832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52"/>
        </w:tabs>
        <w:ind w:left="6552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72"/>
        </w:tabs>
        <w:ind w:left="7272" w:hanging="360"/>
      </w:pPr>
      <w:rPr>
        <w:rFonts w:ascii="Wingdings" w:hAnsi="Wingdings" w:hint="default"/>
      </w:rPr>
    </w:lvl>
  </w:abstractNum>
  <w:abstractNum w:abstractNumId="15">
    <w:nsid w:val="653F7872"/>
    <w:multiLevelType w:val="hybridMultilevel"/>
    <w:tmpl w:val="77EE64F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>
    <w:nsid w:val="66063A02"/>
    <w:multiLevelType w:val="hybridMultilevel"/>
    <w:tmpl w:val="15EEC4D0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7">
    <w:nsid w:val="6E3950B4"/>
    <w:multiLevelType w:val="hybridMultilevel"/>
    <w:tmpl w:val="6B448E86"/>
    <w:lvl w:ilvl="0">
      <w:start w:val="1"/>
      <w:numFmt w:val="bullet"/>
      <w:lvlText w:val=""/>
      <w:lvlJc w:val="left"/>
      <w:pPr>
        <w:tabs>
          <w:tab w:val="num" w:pos="1470"/>
        </w:tabs>
        <w:ind w:left="147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190"/>
        </w:tabs>
        <w:ind w:left="219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30"/>
        </w:tabs>
        <w:ind w:left="363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50"/>
        </w:tabs>
        <w:ind w:left="435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70"/>
        </w:tabs>
        <w:ind w:left="507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90"/>
        </w:tabs>
        <w:ind w:left="579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10"/>
        </w:tabs>
        <w:ind w:left="651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30"/>
        </w:tabs>
        <w:ind w:left="7230" w:hanging="360"/>
      </w:pPr>
      <w:rPr>
        <w:rFonts w:ascii="Wingdings" w:hAnsi="Wingdings" w:hint="default"/>
      </w:rPr>
    </w:lvl>
  </w:abstractNum>
  <w:abstractNum w:abstractNumId="18">
    <w:nsid w:val="7D14449D"/>
    <w:multiLevelType w:val="hybridMultilevel"/>
    <w:tmpl w:val="FB48A9AC"/>
    <w:lvl w:ilvl="0">
      <w:start w:val="1"/>
      <w:numFmt w:val="bullet"/>
      <w:lvlText w:val=""/>
      <w:lvlJc w:val="left"/>
      <w:pPr>
        <w:tabs>
          <w:tab w:val="num" w:pos="1488"/>
        </w:tabs>
        <w:ind w:left="148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2208"/>
        </w:tabs>
        <w:ind w:left="220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928"/>
        </w:tabs>
        <w:ind w:left="292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648"/>
        </w:tabs>
        <w:ind w:left="364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68"/>
        </w:tabs>
        <w:ind w:left="436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88"/>
        </w:tabs>
        <w:ind w:left="508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808"/>
        </w:tabs>
        <w:ind w:left="580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528"/>
        </w:tabs>
        <w:ind w:left="652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248"/>
        </w:tabs>
        <w:ind w:left="72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2"/>
  </w:num>
  <w:num w:numId="5">
    <w:abstractNumId w:val="8"/>
  </w:num>
  <w:num w:numId="6">
    <w:abstractNumId w:val="16"/>
  </w:num>
  <w:num w:numId="7">
    <w:abstractNumId w:val="6"/>
  </w:num>
  <w:num w:numId="8">
    <w:abstractNumId w:val="15"/>
  </w:num>
  <w:num w:numId="9">
    <w:abstractNumId w:val="17"/>
  </w:num>
  <w:num w:numId="10">
    <w:abstractNumId w:val="11"/>
  </w:num>
  <w:num w:numId="11">
    <w:abstractNumId w:val="0"/>
  </w:num>
  <w:num w:numId="12">
    <w:abstractNumId w:val="14"/>
  </w:num>
  <w:num w:numId="13">
    <w:abstractNumId w:val="7"/>
  </w:num>
  <w:num w:numId="14">
    <w:abstractNumId w:val="12"/>
  </w:num>
  <w:num w:numId="15">
    <w:abstractNumId w:val="9"/>
  </w:num>
  <w:num w:numId="16">
    <w:abstractNumId w:val="18"/>
  </w:num>
  <w:num w:numId="17">
    <w:abstractNumId w:val="4"/>
  </w:num>
  <w:num w:numId="18">
    <w:abstractNumId w:val="10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580B"/>
    <w:rsid w:val="00907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2149</Words>
  <Characters>12253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Brenner</dc:creator>
  <cp:keywords/>
  <dc:description/>
  <cp:lastModifiedBy>Richard Brenner</cp:lastModifiedBy>
  <cp:revision>2</cp:revision>
  <cp:lastPrinted>2003-01-16T00:50:00Z</cp:lastPrinted>
  <dcterms:created xsi:type="dcterms:W3CDTF">2012-11-14T20:01:00Z</dcterms:created>
  <dcterms:modified xsi:type="dcterms:W3CDTF">2012-11-14T20:01:00Z</dcterms:modified>
</cp:coreProperties>
</file>