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C5" w:rsidRDefault="007308AB">
      <w:pPr>
        <w:pStyle w:val="Header"/>
        <w:tabs>
          <w:tab w:val="clear" w:pos="4320"/>
          <w:tab w:val="clear" w:pos="8640"/>
        </w:tabs>
        <w:outlineLvl w:val="0"/>
        <w:rPr>
          <w:b/>
        </w:rPr>
      </w:pPr>
      <w:bookmarkStart w:id="0" w:name="_GoBack"/>
      <w:bookmarkEnd w:id="0"/>
      <w:r>
        <w:rPr>
          <w:lang w:val="en-US" w:eastAsia="en-US"/>
        </w:rPr>
        <w:pict>
          <v:shapetype id="_x0000_t202" coordsize="21600,21600" o:spt="202" path="m,l,21600r21600,l21600,xe">
            <v:stroke joinstyle="miter"/>
            <v:path gradientshapeok="t" o:connecttype="rect"/>
          </v:shapetype>
          <v:shape id="_x0000_s1047" type="#_x0000_t202" style="position:absolute;margin-left:86pt;margin-top:-12pt;width:306pt;height:93pt;z-index:251657728" fillcolor="yellow">
            <v:textbox style="mso-next-textbox:#_x0000_s1047">
              <w:txbxContent>
                <w:p w:rsidR="002D28C5" w:rsidRPr="006A1598" w:rsidRDefault="007308AB" w:rsidP="002D28C5">
                  <w:pPr>
                    <w:jc w:val="center"/>
                    <w:rPr>
                      <w:rFonts w:ascii="Verdana" w:hAnsi="Verdana"/>
                      <w:b/>
                    </w:rPr>
                  </w:pPr>
                  <w:r w:rsidRPr="006A1598">
                    <w:rPr>
                      <w:rFonts w:ascii="Verdana" w:hAnsi="Verdana"/>
                      <w:b/>
                    </w:rPr>
                    <w:t>Sample Only</w:t>
                  </w:r>
                </w:p>
                <w:p w:rsidR="002D28C5" w:rsidRPr="006A1598" w:rsidRDefault="007308AB">
                  <w:pPr>
                    <w:rPr>
                      <w:rFonts w:ascii="Verdana" w:hAnsi="Verdana"/>
                    </w:rPr>
                  </w:pPr>
                  <w:r w:rsidRPr="006A1598">
                    <w:rPr>
                      <w:rFonts w:ascii="Verdana" w:hAnsi="Verdana"/>
                    </w:rPr>
                    <w:t>This document was submitted by students in a previous class. Their requirements were different from yours. We offer it only as a sample of what a project was f</w:t>
                  </w:r>
                  <w:r w:rsidRPr="006A1598">
                    <w:rPr>
                      <w:rFonts w:ascii="Verdana" w:hAnsi="Verdana"/>
                    </w:rPr>
                    <w:t>or that class. Copying this document, in whole or in part, and submitting the result as your own work, would be a violation of the honor code.</w:t>
                  </w:r>
                </w:p>
              </w:txbxContent>
            </v:textbox>
          </v:shape>
        </w:pict>
      </w:r>
      <w:r>
        <w:rPr>
          <w:b/>
        </w:rPr>
        <w:t>RAStaff</w:t>
      </w:r>
    </w:p>
    <w:p w:rsidR="002D28C5" w:rsidRDefault="007308AB">
      <w:pPr>
        <w:pStyle w:val="Header"/>
        <w:tabs>
          <w:tab w:val="clear" w:pos="4320"/>
          <w:tab w:val="clear" w:pos="8640"/>
        </w:tabs>
      </w:pPr>
      <w:r>
        <w:t>&lt;deleted&gt;</w:t>
      </w:r>
    </w:p>
    <w:p w:rsidR="002D28C5" w:rsidRDefault="007308AB">
      <w:pPr>
        <w:jc w:val="both"/>
      </w:pPr>
    </w:p>
    <w:p w:rsidR="002D28C5" w:rsidRDefault="007308AB">
      <w:pPr>
        <w:jc w:val="both"/>
      </w:pPr>
    </w:p>
    <w:p w:rsidR="002D28C5" w:rsidRDefault="007308AB">
      <w:pPr>
        <w:jc w:val="both"/>
      </w:pPr>
    </w:p>
    <w:p w:rsidR="002D28C5" w:rsidRDefault="007308AB">
      <w:pPr>
        <w:jc w:val="both"/>
      </w:pPr>
    </w:p>
    <w:p w:rsidR="002D28C5" w:rsidRDefault="007308AB">
      <w:pPr>
        <w:jc w:val="both"/>
      </w:pPr>
    </w:p>
    <w:p w:rsidR="002D28C5" w:rsidRDefault="007308AB">
      <w:pPr>
        <w:jc w:val="both"/>
      </w:pPr>
    </w:p>
    <w:p w:rsidR="002D28C5" w:rsidRDefault="007308AB">
      <w:pPr>
        <w:jc w:val="both"/>
      </w:pPr>
    </w:p>
    <w:p w:rsidR="002D28C5" w:rsidRDefault="007308AB">
      <w:pPr>
        <w:jc w:val="both"/>
      </w:pPr>
    </w:p>
    <w:p w:rsidR="002D28C5" w:rsidRDefault="007308AB">
      <w:pPr>
        <w:jc w:val="both"/>
      </w:pPr>
    </w:p>
    <w:p w:rsidR="002D28C5" w:rsidRDefault="007308AB">
      <w:pPr>
        <w:jc w:val="both"/>
        <w:rPr>
          <w:b/>
        </w:rPr>
      </w:pPr>
      <w:r>
        <w:rPr>
          <w:b/>
        </w:rPr>
        <w:t>I.  Basic Input Parameters (Constant between both scenarios)</w:t>
      </w:r>
    </w:p>
    <w:p w:rsidR="002D28C5" w:rsidRDefault="007308AB">
      <w:pPr>
        <w:ind w:left="360"/>
        <w:jc w:val="both"/>
      </w:pPr>
    </w:p>
    <w:p w:rsidR="002D28C5" w:rsidRDefault="007308AB">
      <w:pPr>
        <w:ind w:left="360"/>
        <w:jc w:val="both"/>
      </w:pPr>
      <w:r>
        <w:t>This User Guide describes the values that the user should enter on the Input worksheet to produce the Output results described in the Final Report.  The assumptions b</w:t>
      </w:r>
      <w:r>
        <w:t>ehind the Input parameters are described in the Final Report.</w:t>
      </w:r>
    </w:p>
    <w:p w:rsidR="002D28C5" w:rsidRDefault="007308AB">
      <w:pPr>
        <w:ind w:left="360"/>
        <w:jc w:val="both"/>
      </w:pPr>
    </w:p>
    <w:p w:rsidR="002D28C5" w:rsidRDefault="007308AB">
      <w:pPr>
        <w:ind w:left="360"/>
        <w:jc w:val="both"/>
      </w:pPr>
      <w:r>
        <w:t>Scenario One models the current situation at the University – high RA staff turnover and low productivity.  Scenario Two models lower staff turnover and a faster learning curve</w:t>
      </w:r>
      <w:r>
        <w:rPr>
          <w:i/>
        </w:rPr>
        <w:t>.</w:t>
      </w:r>
    </w:p>
    <w:p w:rsidR="002D28C5" w:rsidRDefault="007308AB">
      <w:pPr>
        <w:ind w:left="360"/>
        <w:jc w:val="both"/>
        <w:rPr>
          <w:i/>
        </w:rPr>
      </w:pPr>
    </w:p>
    <w:p w:rsidR="002D28C5" w:rsidRDefault="007308AB">
      <w:pPr>
        <w:ind w:left="360"/>
        <w:jc w:val="both"/>
      </w:pPr>
      <w:r>
        <w:t>To focus on th</w:t>
      </w:r>
      <w:r>
        <w:t>e impact that changes in turnover and productivity have, the user should leave all other values for the input parameters constant between the two scenarios.  In other words, for both scenarios, first enter the same numbers for the following input variables</w:t>
      </w:r>
      <w:r>
        <w:t>.  (The user may freely change all yellow-coded cells on the Input worksheet to model other scenarios).</w:t>
      </w:r>
    </w:p>
    <w:p w:rsidR="002D28C5" w:rsidRDefault="007308AB">
      <w:pPr>
        <w:ind w:left="360"/>
        <w:jc w:val="both"/>
      </w:pPr>
    </w:p>
    <w:p w:rsidR="002D28C5" w:rsidRDefault="007308AB">
      <w:pPr>
        <w:ind w:left="360"/>
        <w:jc w:val="both"/>
      </w:pPr>
      <w:r>
        <w:t>All research product parameters are expressed in quantity produced per year.</w:t>
      </w:r>
    </w:p>
    <w:p w:rsidR="002D28C5" w:rsidRDefault="007308AB">
      <w:pPr>
        <w:ind w:left="360"/>
        <w:jc w:val="both"/>
      </w:pPr>
    </w:p>
    <w:p w:rsidR="002D28C5" w:rsidRDefault="007308AB">
      <w:pPr>
        <w:pStyle w:val="Heading1"/>
        <w:rPr>
          <w:u w:val="none"/>
        </w:rPr>
      </w:pPr>
      <w:r>
        <w:t xml:space="preserve">Faculty Publications </w:t>
      </w:r>
    </w:p>
    <w:p w:rsidR="002D28C5" w:rsidRDefault="007308AB">
      <w:pPr>
        <w:numPr>
          <w:ilvl w:val="0"/>
          <w:numId w:val="27"/>
        </w:numPr>
        <w:jc w:val="both"/>
      </w:pPr>
      <w:r>
        <w:t>FacTenure: Enter number of faculty members by tenur</w:t>
      </w:r>
      <w:r>
        <w:t>e level (assistant, associate and full professors).</w:t>
      </w:r>
    </w:p>
    <w:p w:rsidR="002D28C5" w:rsidRDefault="007308AB">
      <w:pPr>
        <w:numPr>
          <w:ilvl w:val="0"/>
          <w:numId w:val="28"/>
        </w:numPr>
        <w:jc w:val="both"/>
      </w:pPr>
      <w:r>
        <w:t>FacOutput: Enter number of research products (articles, books, field research projects and data analysis projects) each professor in each tenure level completes per year.  So each assistant professor fini</w:t>
      </w:r>
      <w:r>
        <w:t xml:space="preserve">shes 5 articles, 40% of a book, 3 field research projects, and 3 analysis sets a year.  </w:t>
      </w:r>
    </w:p>
    <w:p w:rsidR="002D28C5" w:rsidRDefault="007308AB">
      <w:pPr>
        <w:ind w:left="1080"/>
        <w:jc w:val="both"/>
      </w:pPr>
    </w:p>
    <w:tbl>
      <w:tblPr>
        <w:tblW w:w="0" w:type="auto"/>
        <w:tblLayout w:type="fixed"/>
        <w:tblCellMar>
          <w:left w:w="30" w:type="dxa"/>
          <w:right w:w="30" w:type="dxa"/>
        </w:tblCellMar>
        <w:tblLook w:val="0000" w:firstRow="0" w:lastRow="0" w:firstColumn="0" w:lastColumn="0" w:noHBand="0" w:noVBand="0"/>
      </w:tblPr>
      <w:tblGrid>
        <w:gridCol w:w="1152"/>
        <w:gridCol w:w="1008"/>
        <w:gridCol w:w="1008"/>
        <w:gridCol w:w="1008"/>
        <w:gridCol w:w="1008"/>
        <w:gridCol w:w="1008"/>
      </w:tblGrid>
      <w:tr w:rsidR="002D28C5">
        <w:tblPrEx>
          <w:tblCellMar>
            <w:top w:w="0" w:type="dxa"/>
            <w:bottom w:w="0" w:type="dxa"/>
          </w:tblCellMar>
        </w:tblPrEx>
        <w:trPr>
          <w:trHeight w:val="250"/>
        </w:trPr>
        <w:tc>
          <w:tcPr>
            <w:tcW w:w="1152" w:type="dxa"/>
          </w:tcPr>
          <w:p w:rsidR="002D28C5" w:rsidRDefault="007308AB">
            <w:pPr>
              <w:jc w:val="right"/>
              <w:rPr>
                <w:b/>
                <w:snapToGrid w:val="0"/>
                <w:color w:val="000000"/>
              </w:rPr>
            </w:pPr>
          </w:p>
        </w:tc>
        <w:tc>
          <w:tcPr>
            <w:tcW w:w="1008" w:type="dxa"/>
          </w:tcPr>
          <w:p w:rsidR="002D28C5" w:rsidRDefault="007308AB">
            <w:pPr>
              <w:jc w:val="right"/>
              <w:rPr>
                <w:snapToGrid w:val="0"/>
                <w:color w:val="000000"/>
              </w:rPr>
            </w:pP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Articles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Books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Field Research</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Analysis</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right w:val="single" w:sz="6" w:space="0" w:color="auto"/>
            </w:tcBorders>
          </w:tcPr>
          <w:p w:rsidR="002D28C5" w:rsidRDefault="007308AB">
            <w:pPr>
              <w:rPr>
                <w:snapToGrid w:val="0"/>
                <w:color w:val="000000"/>
              </w:rPr>
            </w:pPr>
            <w:r>
              <w:rPr>
                <w:snapToGrid w:val="0"/>
                <w:color w:val="000000"/>
              </w:rPr>
              <w:t>Assistants</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35</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5</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0.4</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3</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3</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right w:val="single" w:sz="6" w:space="0" w:color="auto"/>
            </w:tcBorders>
          </w:tcPr>
          <w:p w:rsidR="002D28C5" w:rsidRDefault="007308AB">
            <w:pPr>
              <w:rPr>
                <w:snapToGrid w:val="0"/>
                <w:color w:val="000000"/>
              </w:rPr>
            </w:pPr>
            <w:r>
              <w:rPr>
                <w:snapToGrid w:val="0"/>
                <w:color w:val="000000"/>
              </w:rPr>
              <w:t>Associates</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23</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8</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0.5</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5</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4</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right w:val="single" w:sz="6" w:space="0" w:color="auto"/>
            </w:tcBorders>
          </w:tcPr>
          <w:p w:rsidR="002D28C5" w:rsidRDefault="007308AB">
            <w:pPr>
              <w:rPr>
                <w:snapToGrid w:val="0"/>
                <w:color w:val="000000"/>
              </w:rPr>
            </w:pPr>
            <w:r>
              <w:rPr>
                <w:snapToGrid w:val="0"/>
                <w:color w:val="000000"/>
              </w:rPr>
              <w:t>Full Profs</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42</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3</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0.3</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2</w:t>
            </w:r>
          </w:p>
        </w:tc>
        <w:tc>
          <w:tcPr>
            <w:tcW w:w="1008" w:type="dxa"/>
            <w:tcBorders>
              <w:top w:val="single" w:sz="6" w:space="0" w:color="auto"/>
              <w:left w:val="single" w:sz="6" w:space="0" w:color="auto"/>
              <w:bottom w:val="single" w:sz="6" w:space="0" w:color="auto"/>
              <w:right w:val="single" w:sz="6" w:space="0" w:color="auto"/>
            </w:tcBorders>
            <w:shd w:val="clear" w:color="00FFFF" w:fill="FFFFFF"/>
          </w:tcPr>
          <w:p w:rsidR="002D28C5" w:rsidRDefault="007308AB">
            <w:pPr>
              <w:jc w:val="right"/>
              <w:rPr>
                <w:snapToGrid w:val="0"/>
                <w:color w:val="000000"/>
              </w:rPr>
            </w:pPr>
            <w:r>
              <w:rPr>
                <w:snapToGrid w:val="0"/>
                <w:color w:val="000000"/>
              </w:rPr>
              <w:t>2</w:t>
            </w:r>
          </w:p>
        </w:tc>
      </w:tr>
    </w:tbl>
    <w:p w:rsidR="002D28C5" w:rsidRDefault="007308AB">
      <w:pPr>
        <w:ind w:left="1080"/>
        <w:jc w:val="both"/>
      </w:pPr>
    </w:p>
    <w:p w:rsidR="002D28C5" w:rsidRDefault="007308AB">
      <w:pPr>
        <w:pStyle w:val="BodyText"/>
      </w:pPr>
      <w:r>
        <w:rPr>
          <w:u w:val="single"/>
        </w:rPr>
        <w:t>CtrCapacity</w:t>
      </w:r>
      <w:r>
        <w:t>:  Enter here the percentage of annua</w:t>
      </w:r>
      <w:r>
        <w:t>l faculty publications that are produced by central research services.  In order words, percentage of annual publications that are not produced by the RAs.  For example, 30% of the analytical data sets for faculty are produced by centralized statisticians,</w:t>
      </w:r>
      <w:r>
        <w:t xml:space="preserve"> not RAs.</w:t>
      </w:r>
    </w:p>
    <w:p w:rsidR="002D28C5" w:rsidRDefault="007308AB">
      <w:pPr>
        <w:numPr>
          <w:ilvl w:val="0"/>
          <w:numId w:val="7"/>
        </w:numPr>
        <w:jc w:val="both"/>
      </w:pPr>
    </w:p>
    <w:tbl>
      <w:tblPr>
        <w:tblW w:w="0" w:type="auto"/>
        <w:tblLayout w:type="fixed"/>
        <w:tblCellMar>
          <w:left w:w="30" w:type="dxa"/>
          <w:right w:w="30" w:type="dxa"/>
        </w:tblCellMar>
        <w:tblLook w:val="0000" w:firstRow="0" w:lastRow="0" w:firstColumn="0" w:lastColumn="0" w:noHBand="0" w:noVBand="0"/>
      </w:tblPr>
      <w:tblGrid>
        <w:gridCol w:w="1008"/>
        <w:gridCol w:w="1008"/>
        <w:gridCol w:w="1008"/>
        <w:gridCol w:w="1008"/>
      </w:tblGrid>
      <w:tr w:rsidR="002D28C5">
        <w:tblPrEx>
          <w:tblCellMar>
            <w:top w:w="0" w:type="dxa"/>
            <w:bottom w:w="0" w:type="dxa"/>
          </w:tblCellMar>
        </w:tblPrEx>
        <w:trPr>
          <w:trHeight w:val="250"/>
        </w:trPr>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Articles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Books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Field Research</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Analysis</w:t>
            </w:r>
          </w:p>
        </w:tc>
      </w:tr>
      <w:tr w:rsidR="002D28C5">
        <w:tblPrEx>
          <w:tblCellMar>
            <w:top w:w="0" w:type="dxa"/>
            <w:bottom w:w="0" w:type="dxa"/>
          </w:tblCellMar>
        </w:tblPrEx>
        <w:trPr>
          <w:trHeight w:val="250"/>
        </w:trPr>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20%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10%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10%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30%</w:t>
            </w:r>
          </w:p>
        </w:tc>
      </w:tr>
    </w:tbl>
    <w:p w:rsidR="002D28C5" w:rsidRDefault="007308AB">
      <w:pPr>
        <w:ind w:left="1080"/>
        <w:jc w:val="both"/>
      </w:pPr>
    </w:p>
    <w:p w:rsidR="002D28C5" w:rsidRDefault="007308AB">
      <w:pPr>
        <w:pStyle w:val="BodyText"/>
      </w:pPr>
      <w:r>
        <w:rPr>
          <w:u w:val="single"/>
        </w:rPr>
        <w:t>Ideal RA Output</w:t>
      </w:r>
      <w:r>
        <w:t>: Enter here the number of research products that a fully trained and productive RA should produce per year.  According to this scenario, an ideal RA should write half a bo</w:t>
      </w:r>
      <w:r>
        <w:t>ok a year.  This is the standard against which the productivity of actual RAs is judged.  This productivity rate can differ from the FacOutput rate, as they are treated as independent in the model.</w:t>
      </w:r>
    </w:p>
    <w:p w:rsidR="002D28C5" w:rsidRDefault="007308AB">
      <w:pPr>
        <w:jc w:val="both"/>
      </w:pPr>
    </w:p>
    <w:tbl>
      <w:tblPr>
        <w:tblW w:w="0" w:type="auto"/>
        <w:tblLayout w:type="fixed"/>
        <w:tblCellMar>
          <w:left w:w="30" w:type="dxa"/>
          <w:right w:w="30" w:type="dxa"/>
        </w:tblCellMar>
        <w:tblLook w:val="0000" w:firstRow="0" w:lastRow="0" w:firstColumn="0" w:lastColumn="0" w:noHBand="0" w:noVBand="0"/>
      </w:tblPr>
      <w:tblGrid>
        <w:gridCol w:w="1008"/>
        <w:gridCol w:w="1008"/>
        <w:gridCol w:w="1008"/>
        <w:gridCol w:w="1008"/>
      </w:tblGrid>
      <w:tr w:rsidR="002D28C5">
        <w:tblPrEx>
          <w:tblCellMar>
            <w:top w:w="0" w:type="dxa"/>
            <w:bottom w:w="0" w:type="dxa"/>
          </w:tblCellMar>
        </w:tblPrEx>
        <w:trPr>
          <w:trHeight w:val="250"/>
        </w:trPr>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Articles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Books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Field Research</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Analysis</w:t>
            </w:r>
          </w:p>
        </w:tc>
      </w:tr>
      <w:tr w:rsidR="002D28C5">
        <w:tblPrEx>
          <w:tblCellMar>
            <w:top w:w="0" w:type="dxa"/>
            <w:bottom w:w="0" w:type="dxa"/>
          </w:tblCellMar>
        </w:tblPrEx>
        <w:trPr>
          <w:trHeight w:val="250"/>
        </w:trPr>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6</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0.5</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2</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4</w:t>
            </w:r>
          </w:p>
        </w:tc>
      </w:tr>
    </w:tbl>
    <w:p w:rsidR="002D28C5" w:rsidRDefault="007308AB">
      <w:pPr>
        <w:jc w:val="both"/>
      </w:pPr>
    </w:p>
    <w:p w:rsidR="002D28C5" w:rsidRDefault="007308AB">
      <w:pPr>
        <w:jc w:val="both"/>
      </w:pPr>
      <w:r>
        <w:rPr>
          <w:u w:val="single"/>
        </w:rPr>
        <w:t>Degre</w:t>
      </w:r>
      <w:r>
        <w:rPr>
          <w:u w:val="single"/>
        </w:rPr>
        <w:t xml:space="preserve">e Allocation: </w:t>
      </w:r>
      <w:r>
        <w:t xml:space="preserve">Enter here the percentage of each RA skill type (articlewriters, bookwriters, field researchers, and data analysts) needed by educational degree. (Each category must sum to 100%).  This is based on staff pyramids similar to consulting firms. </w:t>
      </w:r>
      <w:r>
        <w:t xml:space="preserve"> For example, the salary / job description grid of the University says that of the RAs writing articles, 50% should have BA, 25% MBA, and 25% PhD degrees.</w:t>
      </w:r>
    </w:p>
    <w:p w:rsidR="002D28C5" w:rsidRDefault="007308AB">
      <w:pPr>
        <w:ind w:left="1440"/>
        <w:jc w:val="both"/>
      </w:pPr>
    </w:p>
    <w:tbl>
      <w:tblPr>
        <w:tblW w:w="0" w:type="auto"/>
        <w:tblLayout w:type="fixed"/>
        <w:tblCellMar>
          <w:left w:w="30" w:type="dxa"/>
          <w:right w:w="30" w:type="dxa"/>
        </w:tblCellMar>
        <w:tblLook w:val="0000" w:firstRow="0" w:lastRow="0" w:firstColumn="0" w:lastColumn="0" w:noHBand="0" w:noVBand="0"/>
      </w:tblPr>
      <w:tblGrid>
        <w:gridCol w:w="1152"/>
        <w:gridCol w:w="1008"/>
        <w:gridCol w:w="1008"/>
        <w:gridCol w:w="1008"/>
        <w:gridCol w:w="1008"/>
      </w:tblGrid>
      <w:tr w:rsidR="002D28C5">
        <w:tblPrEx>
          <w:tblCellMar>
            <w:top w:w="0" w:type="dxa"/>
            <w:bottom w:w="0" w:type="dxa"/>
          </w:tblCellMar>
        </w:tblPrEx>
        <w:trPr>
          <w:trHeight w:val="250"/>
        </w:trPr>
        <w:tc>
          <w:tcPr>
            <w:tcW w:w="1152" w:type="dxa"/>
          </w:tcPr>
          <w:p w:rsidR="002D28C5" w:rsidRDefault="007308AB">
            <w:pPr>
              <w:jc w:val="right"/>
              <w:rPr>
                <w:snapToGrid w:val="0"/>
                <w:color w:val="000000"/>
              </w:rPr>
            </w:pP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Article-writers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Books</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Field Research</w:t>
            </w:r>
          </w:p>
        </w:tc>
        <w:tc>
          <w:tcPr>
            <w:tcW w:w="1008" w:type="dxa"/>
            <w:tcBorders>
              <w:top w:val="single" w:sz="6" w:space="0" w:color="auto"/>
              <w:left w:val="single" w:sz="6" w:space="0" w:color="auto"/>
              <w:right w:val="single" w:sz="6" w:space="0" w:color="auto"/>
            </w:tcBorders>
          </w:tcPr>
          <w:p w:rsidR="002D28C5" w:rsidRDefault="007308AB">
            <w:pPr>
              <w:rPr>
                <w:snapToGrid w:val="0"/>
                <w:color w:val="000000"/>
              </w:rPr>
            </w:pPr>
            <w:r>
              <w:rPr>
                <w:snapToGrid w:val="0"/>
                <w:color w:val="000000"/>
              </w:rPr>
              <w:t>Analysis</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right w:val="single" w:sz="6" w:space="0" w:color="auto"/>
            </w:tcBorders>
          </w:tcPr>
          <w:p w:rsidR="002D28C5" w:rsidRDefault="007308AB">
            <w:pPr>
              <w:rPr>
                <w:snapToGrid w:val="0"/>
                <w:color w:val="000000"/>
              </w:rPr>
            </w:pPr>
            <w:r>
              <w:rPr>
                <w:snapToGrid w:val="0"/>
                <w:color w:val="000000"/>
              </w:rPr>
              <w:t>BA</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50%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40%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40%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50%</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right w:val="single" w:sz="6" w:space="0" w:color="auto"/>
            </w:tcBorders>
          </w:tcPr>
          <w:p w:rsidR="002D28C5" w:rsidRDefault="007308AB">
            <w:pPr>
              <w:rPr>
                <w:snapToGrid w:val="0"/>
                <w:color w:val="000000"/>
              </w:rPr>
            </w:pPr>
            <w:r>
              <w:rPr>
                <w:snapToGrid w:val="0"/>
                <w:color w:val="000000"/>
              </w:rPr>
              <w:t>MBA</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25%</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30%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30%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25%</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right w:val="single" w:sz="6" w:space="0" w:color="auto"/>
            </w:tcBorders>
          </w:tcPr>
          <w:p w:rsidR="002D28C5" w:rsidRDefault="007308AB">
            <w:pPr>
              <w:rPr>
                <w:snapToGrid w:val="0"/>
                <w:color w:val="000000"/>
              </w:rPr>
            </w:pPr>
            <w:r>
              <w:rPr>
                <w:snapToGrid w:val="0"/>
                <w:color w:val="000000"/>
              </w:rPr>
              <w:t>PhD</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25%</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30%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30%</w:t>
            </w:r>
          </w:p>
        </w:tc>
        <w:tc>
          <w:tcPr>
            <w:tcW w:w="1008" w:type="dxa"/>
            <w:tcBorders>
              <w:top w:val="single" w:sz="6" w:space="0" w:color="auto"/>
              <w:left w:val="single" w:sz="6" w:space="0" w:color="auto"/>
              <w:bottom w:val="single" w:sz="6" w:space="0" w:color="auto"/>
              <w:right w:val="single" w:sz="6" w:space="0" w:color="auto"/>
            </w:tcBorders>
            <w:shd w:val="clear" w:color="00FFFF" w:fill="auto"/>
          </w:tcPr>
          <w:p w:rsidR="002D28C5" w:rsidRDefault="007308AB">
            <w:pPr>
              <w:jc w:val="right"/>
              <w:rPr>
                <w:snapToGrid w:val="0"/>
                <w:color w:val="000000"/>
              </w:rPr>
            </w:pPr>
            <w:r>
              <w:rPr>
                <w:snapToGrid w:val="0"/>
                <w:color w:val="000000"/>
              </w:rPr>
              <w:t>25%</w:t>
            </w:r>
          </w:p>
        </w:tc>
      </w:tr>
    </w:tbl>
    <w:p w:rsidR="002D28C5" w:rsidRDefault="007308AB">
      <w:pPr>
        <w:ind w:left="1440"/>
        <w:jc w:val="both"/>
      </w:pPr>
    </w:p>
    <w:p w:rsidR="002D28C5" w:rsidRDefault="007308AB">
      <w:pPr>
        <w:jc w:val="both"/>
      </w:pPr>
      <w:r>
        <w:rPr>
          <w:u w:val="single"/>
        </w:rPr>
        <w:t xml:space="preserve">Quarterly Output  </w:t>
      </w:r>
      <w:r>
        <w:t>Enter here the percentage of annual publications that faculty produce in each academic  quarter.  (University Q1 = July to August; Q2 = Sept to Dec, etc. )   (This must sum to 100%).  For example, of the 8 articles that associa</w:t>
      </w:r>
      <w:r>
        <w:t>te professors write each year, they will do 18% of the articles in the summer, 24% in the fall, etc.  The first two quarters should be lower due to vacation and University holiday periods.</w:t>
      </w:r>
    </w:p>
    <w:p w:rsidR="002D28C5" w:rsidRDefault="007308AB">
      <w:pPr>
        <w:jc w:val="both"/>
      </w:pPr>
      <w:r>
        <w:t xml:space="preserve"> </w:t>
      </w:r>
    </w:p>
    <w:tbl>
      <w:tblPr>
        <w:tblW w:w="0" w:type="auto"/>
        <w:tblLayout w:type="fixed"/>
        <w:tblCellMar>
          <w:left w:w="30" w:type="dxa"/>
          <w:right w:w="30" w:type="dxa"/>
        </w:tblCellMar>
        <w:tblLook w:val="0000" w:firstRow="0" w:lastRow="0" w:firstColumn="0" w:lastColumn="0" w:noHBand="0" w:noVBand="0"/>
      </w:tblPr>
      <w:tblGrid>
        <w:gridCol w:w="1152"/>
        <w:gridCol w:w="1008"/>
        <w:gridCol w:w="1008"/>
        <w:gridCol w:w="1008"/>
      </w:tblGrid>
      <w:tr w:rsidR="002D28C5">
        <w:tblPrEx>
          <w:tblCellMar>
            <w:top w:w="0" w:type="dxa"/>
            <w:bottom w:w="0" w:type="dxa"/>
          </w:tblCellMar>
        </w:tblPrEx>
        <w:trPr>
          <w:trHeight w:val="250"/>
        </w:trPr>
        <w:tc>
          <w:tcPr>
            <w:tcW w:w="1152" w:type="dxa"/>
          </w:tcPr>
          <w:p w:rsidR="002D28C5" w:rsidRDefault="007308AB">
            <w:pPr>
              <w:rPr>
                <w:snapToGrid w:val="0"/>
                <w:color w:val="000000"/>
              </w:rPr>
            </w:pPr>
            <w:r>
              <w:rPr>
                <w:snapToGrid w:val="0"/>
                <w:color w:val="000000"/>
              </w:rPr>
              <w:t>Q1</w:t>
            </w:r>
          </w:p>
        </w:tc>
        <w:tc>
          <w:tcPr>
            <w:tcW w:w="1008" w:type="dxa"/>
          </w:tcPr>
          <w:p w:rsidR="002D28C5" w:rsidRDefault="007308AB">
            <w:pPr>
              <w:rPr>
                <w:snapToGrid w:val="0"/>
                <w:color w:val="000000"/>
              </w:rPr>
            </w:pPr>
            <w:r>
              <w:rPr>
                <w:snapToGrid w:val="0"/>
                <w:color w:val="000000"/>
              </w:rPr>
              <w:t>Q2</w:t>
            </w:r>
          </w:p>
        </w:tc>
        <w:tc>
          <w:tcPr>
            <w:tcW w:w="1008" w:type="dxa"/>
          </w:tcPr>
          <w:p w:rsidR="002D28C5" w:rsidRDefault="007308AB">
            <w:pPr>
              <w:rPr>
                <w:snapToGrid w:val="0"/>
                <w:color w:val="000000"/>
              </w:rPr>
            </w:pPr>
            <w:r>
              <w:rPr>
                <w:snapToGrid w:val="0"/>
                <w:color w:val="000000"/>
              </w:rPr>
              <w:t>Q3</w:t>
            </w:r>
          </w:p>
        </w:tc>
        <w:tc>
          <w:tcPr>
            <w:tcW w:w="1008" w:type="dxa"/>
          </w:tcPr>
          <w:p w:rsidR="002D28C5" w:rsidRDefault="007308AB">
            <w:pPr>
              <w:rPr>
                <w:snapToGrid w:val="0"/>
                <w:color w:val="000000"/>
              </w:rPr>
            </w:pPr>
            <w:r>
              <w:rPr>
                <w:snapToGrid w:val="0"/>
                <w:color w:val="000000"/>
              </w:rPr>
              <w:t>Q4</w:t>
            </w:r>
          </w:p>
        </w:tc>
      </w:tr>
      <w:tr w:rsidR="002D28C5">
        <w:tblPrEx>
          <w:tblCellMar>
            <w:top w:w="0" w:type="dxa"/>
            <w:bottom w:w="0" w:type="dxa"/>
          </w:tblCellMar>
        </w:tblPrEx>
        <w:trPr>
          <w:trHeight w:val="250"/>
        </w:trPr>
        <w:tc>
          <w:tcPr>
            <w:tcW w:w="1152" w:type="dxa"/>
            <w:tcBorders>
              <w:top w:val="single" w:sz="6" w:space="0" w:color="auto"/>
              <w:left w:val="single" w:sz="6" w:space="0" w:color="auto"/>
              <w:bottom w:val="single" w:sz="6" w:space="0" w:color="auto"/>
            </w:tcBorders>
            <w:shd w:val="clear" w:color="C0C0C0" w:fill="auto"/>
          </w:tcPr>
          <w:p w:rsidR="002D28C5" w:rsidRDefault="007308AB">
            <w:pPr>
              <w:jc w:val="right"/>
              <w:rPr>
                <w:snapToGrid w:val="0"/>
                <w:color w:val="000000"/>
              </w:rPr>
            </w:pPr>
            <w:r>
              <w:rPr>
                <w:snapToGrid w:val="0"/>
                <w:color w:val="000000"/>
              </w:rPr>
              <w:t>18%</w:t>
            </w:r>
          </w:p>
        </w:tc>
        <w:tc>
          <w:tcPr>
            <w:tcW w:w="1008" w:type="dxa"/>
            <w:tcBorders>
              <w:top w:val="single" w:sz="6" w:space="0" w:color="auto"/>
              <w:bottom w:val="single" w:sz="6" w:space="0" w:color="auto"/>
            </w:tcBorders>
            <w:shd w:val="clear" w:color="C0C0C0" w:fill="auto"/>
          </w:tcPr>
          <w:p w:rsidR="002D28C5" w:rsidRDefault="007308AB">
            <w:pPr>
              <w:jc w:val="right"/>
              <w:rPr>
                <w:snapToGrid w:val="0"/>
                <w:color w:val="000000"/>
              </w:rPr>
            </w:pPr>
            <w:r>
              <w:rPr>
                <w:snapToGrid w:val="0"/>
                <w:color w:val="000000"/>
              </w:rPr>
              <w:t>24%</w:t>
            </w:r>
          </w:p>
        </w:tc>
        <w:tc>
          <w:tcPr>
            <w:tcW w:w="1008" w:type="dxa"/>
            <w:tcBorders>
              <w:top w:val="single" w:sz="6" w:space="0" w:color="auto"/>
              <w:bottom w:val="single" w:sz="6" w:space="0" w:color="auto"/>
            </w:tcBorders>
            <w:shd w:val="clear" w:color="C0C0C0" w:fill="auto"/>
          </w:tcPr>
          <w:p w:rsidR="002D28C5" w:rsidRDefault="007308AB">
            <w:pPr>
              <w:jc w:val="right"/>
              <w:rPr>
                <w:snapToGrid w:val="0"/>
                <w:color w:val="000000"/>
              </w:rPr>
            </w:pPr>
            <w:r>
              <w:rPr>
                <w:snapToGrid w:val="0"/>
                <w:color w:val="000000"/>
              </w:rPr>
              <w:t>29%</w:t>
            </w:r>
          </w:p>
        </w:tc>
        <w:tc>
          <w:tcPr>
            <w:tcW w:w="1008" w:type="dxa"/>
            <w:tcBorders>
              <w:top w:val="single" w:sz="6" w:space="0" w:color="auto"/>
              <w:bottom w:val="single" w:sz="6" w:space="0" w:color="auto"/>
              <w:right w:val="single" w:sz="6" w:space="0" w:color="auto"/>
            </w:tcBorders>
            <w:shd w:val="clear" w:color="C0C0C0" w:fill="auto"/>
          </w:tcPr>
          <w:p w:rsidR="002D28C5" w:rsidRDefault="007308AB">
            <w:pPr>
              <w:jc w:val="right"/>
              <w:rPr>
                <w:snapToGrid w:val="0"/>
                <w:color w:val="000000"/>
              </w:rPr>
            </w:pPr>
            <w:r>
              <w:rPr>
                <w:snapToGrid w:val="0"/>
                <w:color w:val="000000"/>
              </w:rPr>
              <w:t>29%</w:t>
            </w:r>
          </w:p>
        </w:tc>
      </w:tr>
    </w:tbl>
    <w:p w:rsidR="002D28C5" w:rsidRDefault="007308AB">
      <w:pPr>
        <w:ind w:left="1080"/>
        <w:jc w:val="both"/>
      </w:pPr>
    </w:p>
    <w:p w:rsidR="002D28C5" w:rsidRDefault="007308AB">
      <w:pPr>
        <w:jc w:val="both"/>
      </w:pPr>
      <w:r>
        <w:rPr>
          <w:u w:val="single"/>
        </w:rPr>
        <w:t xml:space="preserve">Starting Staff Table:  </w:t>
      </w:r>
      <w:r>
        <w:t xml:space="preserve">Enter here </w:t>
      </w:r>
      <w:r>
        <w:t>the number of previously hired RAs for each degree and skill type who are on staff at the start of Year 1 of the model. (For example, if Year 1 starts on July 1, 2003, then these would be the RAs hired in July 2001 and July 2002 who are still with the Univ</w:t>
      </w:r>
      <w:r>
        <w:t>ersity.  The user shouldn’t include the RAs from those hiring dates who have already left). These RAs are divided into those who started one and two years ago due to their different productivity and turnover rates).</w:t>
      </w:r>
    </w:p>
    <w:p w:rsidR="002D28C5" w:rsidRDefault="007308AB">
      <w:pPr>
        <w:jc w:val="both"/>
      </w:pPr>
    </w:p>
    <w:tbl>
      <w:tblPr>
        <w:tblW w:w="0" w:type="auto"/>
        <w:tblLayout w:type="fixed"/>
        <w:tblCellMar>
          <w:left w:w="30" w:type="dxa"/>
          <w:right w:w="30" w:type="dxa"/>
        </w:tblCellMar>
        <w:tblLook w:val="0000" w:firstRow="0" w:lastRow="0" w:firstColumn="0" w:lastColumn="0" w:noHBand="0" w:noVBand="0"/>
      </w:tblPr>
      <w:tblGrid>
        <w:gridCol w:w="2414"/>
        <w:gridCol w:w="2333"/>
        <w:gridCol w:w="2035"/>
      </w:tblGrid>
      <w:tr w:rsidR="002D28C5">
        <w:tblPrEx>
          <w:tblCellMar>
            <w:top w:w="0" w:type="dxa"/>
            <w:bottom w:w="0" w:type="dxa"/>
          </w:tblCellMar>
        </w:tblPrEx>
        <w:trPr>
          <w:trHeight w:val="250"/>
        </w:trPr>
        <w:tc>
          <w:tcPr>
            <w:tcW w:w="2414" w:type="dxa"/>
            <w:tcBorders>
              <w:top w:val="single" w:sz="6" w:space="0" w:color="auto"/>
              <w:left w:val="single" w:sz="6" w:space="0" w:color="auto"/>
              <w:bottom w:val="single" w:sz="6" w:space="0" w:color="auto"/>
              <w:right w:val="single" w:sz="6" w:space="0" w:color="auto"/>
            </w:tcBorders>
          </w:tcPr>
          <w:p w:rsidR="002D28C5" w:rsidRDefault="007308AB">
            <w:pPr>
              <w:jc w:val="right"/>
              <w:rPr>
                <w:snapToGrid w:val="0"/>
                <w:color w:val="000000"/>
              </w:rPr>
            </w:pPr>
            <w:r>
              <w:rPr>
                <w:snapToGrid w:val="0"/>
                <w:color w:val="000000"/>
              </w:rPr>
              <w:t>StartingStaff</w:t>
            </w:r>
          </w:p>
        </w:tc>
        <w:tc>
          <w:tcPr>
            <w:tcW w:w="2333" w:type="dxa"/>
          </w:tcPr>
          <w:p w:rsidR="002D28C5" w:rsidRDefault="007308AB">
            <w:pPr>
              <w:jc w:val="right"/>
              <w:rPr>
                <w:snapToGrid w:val="0"/>
                <w:color w:val="000000"/>
              </w:rPr>
            </w:pPr>
            <w:r>
              <w:rPr>
                <w:snapToGrid w:val="0"/>
                <w:color w:val="000000"/>
              </w:rPr>
              <w:t>RAOnStaff2YearsAgo</w:t>
            </w:r>
          </w:p>
        </w:tc>
        <w:tc>
          <w:tcPr>
            <w:tcW w:w="2035" w:type="dxa"/>
          </w:tcPr>
          <w:p w:rsidR="002D28C5" w:rsidRDefault="007308AB">
            <w:pPr>
              <w:jc w:val="right"/>
              <w:rPr>
                <w:snapToGrid w:val="0"/>
                <w:color w:val="000000"/>
              </w:rPr>
            </w:pPr>
            <w:r>
              <w:rPr>
                <w:snapToGrid w:val="0"/>
                <w:color w:val="000000"/>
              </w:rPr>
              <w:t>RAOnSt</w:t>
            </w:r>
            <w:r>
              <w:rPr>
                <w:snapToGrid w:val="0"/>
                <w:color w:val="000000"/>
              </w:rPr>
              <w:t>aff1YearAgo</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BA Articlewriters</w:t>
            </w:r>
          </w:p>
        </w:tc>
        <w:tc>
          <w:tcPr>
            <w:tcW w:w="2333" w:type="dxa"/>
            <w:tcBorders>
              <w:top w:val="single" w:sz="6" w:space="0" w:color="auto"/>
              <w:left w:val="single" w:sz="6" w:space="0" w:color="auto"/>
            </w:tcBorders>
            <w:shd w:val="clear" w:color="FFFF00" w:fill="auto"/>
          </w:tcPr>
          <w:p w:rsidR="002D28C5" w:rsidRDefault="007308AB">
            <w:pPr>
              <w:jc w:val="right"/>
              <w:rPr>
                <w:snapToGrid w:val="0"/>
                <w:color w:val="000000"/>
              </w:rPr>
            </w:pPr>
            <w:r>
              <w:rPr>
                <w:snapToGrid w:val="0"/>
                <w:color w:val="000000"/>
              </w:rPr>
              <w:t>2</w:t>
            </w:r>
          </w:p>
        </w:tc>
        <w:tc>
          <w:tcPr>
            <w:tcW w:w="2035" w:type="dxa"/>
            <w:tcBorders>
              <w:top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4</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MBA Articlewriters</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1</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2</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PhD Articlewriters</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2</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3</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BA Bookwriters</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1</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2</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MBA Bookwriters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0</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1</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PhD Bookwriters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2</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2</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BA Field Researchers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1</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2</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MBA Field Researchers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0</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1</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PhD Field Researchers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2</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2</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BA Analysts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2</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4</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MBA Ana</w:t>
            </w:r>
            <w:r>
              <w:rPr>
                <w:snapToGrid w:val="0"/>
                <w:color w:val="000000"/>
              </w:rPr>
              <w:t xml:space="preserve">lysts </w:t>
            </w:r>
          </w:p>
        </w:tc>
        <w:tc>
          <w:tcPr>
            <w:tcW w:w="2333" w:type="dxa"/>
            <w:tcBorders>
              <w:left w:val="single" w:sz="6" w:space="0" w:color="auto"/>
            </w:tcBorders>
            <w:shd w:val="clear" w:color="FFFF00" w:fill="auto"/>
          </w:tcPr>
          <w:p w:rsidR="002D28C5" w:rsidRDefault="007308AB">
            <w:pPr>
              <w:jc w:val="right"/>
              <w:rPr>
                <w:snapToGrid w:val="0"/>
                <w:color w:val="000000"/>
              </w:rPr>
            </w:pPr>
            <w:r>
              <w:rPr>
                <w:snapToGrid w:val="0"/>
                <w:color w:val="000000"/>
              </w:rPr>
              <w:t>1</w:t>
            </w:r>
          </w:p>
        </w:tc>
        <w:tc>
          <w:tcPr>
            <w:tcW w:w="2035" w:type="dxa"/>
            <w:tcBorders>
              <w:right w:val="single" w:sz="6" w:space="0" w:color="auto"/>
            </w:tcBorders>
            <w:shd w:val="clear" w:color="FFFF00" w:fill="auto"/>
          </w:tcPr>
          <w:p w:rsidR="002D28C5" w:rsidRDefault="007308AB">
            <w:pPr>
              <w:jc w:val="right"/>
              <w:rPr>
                <w:snapToGrid w:val="0"/>
                <w:color w:val="000000"/>
              </w:rPr>
            </w:pPr>
            <w:r>
              <w:rPr>
                <w:snapToGrid w:val="0"/>
                <w:color w:val="000000"/>
              </w:rPr>
              <w:t>2</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 xml:space="preserve">PhD Analysts </w:t>
            </w:r>
          </w:p>
        </w:tc>
        <w:tc>
          <w:tcPr>
            <w:tcW w:w="2333" w:type="dxa"/>
            <w:tcBorders>
              <w:left w:val="single" w:sz="6" w:space="0" w:color="auto"/>
              <w:bottom w:val="single" w:sz="6" w:space="0" w:color="auto"/>
            </w:tcBorders>
            <w:shd w:val="clear" w:color="FFFF00" w:fill="auto"/>
          </w:tcPr>
          <w:p w:rsidR="002D28C5" w:rsidRDefault="007308AB">
            <w:pPr>
              <w:jc w:val="right"/>
              <w:rPr>
                <w:snapToGrid w:val="0"/>
                <w:color w:val="000000"/>
              </w:rPr>
            </w:pPr>
            <w:r>
              <w:rPr>
                <w:snapToGrid w:val="0"/>
                <w:color w:val="000000"/>
              </w:rPr>
              <w:t>2</w:t>
            </w:r>
          </w:p>
        </w:tc>
        <w:tc>
          <w:tcPr>
            <w:tcW w:w="2035" w:type="dxa"/>
            <w:tcBorders>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3</w:t>
            </w:r>
          </w:p>
        </w:tc>
      </w:tr>
    </w:tbl>
    <w:p w:rsidR="002D28C5" w:rsidRDefault="007308AB">
      <w:pPr>
        <w:jc w:val="both"/>
      </w:pPr>
    </w:p>
    <w:p w:rsidR="002D28C5" w:rsidRDefault="007308AB">
      <w:pPr>
        <w:jc w:val="both"/>
      </w:pPr>
      <w:r>
        <w:rPr>
          <w:u w:val="single"/>
        </w:rPr>
        <w:t>Salary Table:</w:t>
      </w:r>
      <w:r>
        <w:t xml:space="preserve">  Enter here the annual gross salary each RA receives according to educational degree.  This is the amount charged directly to faculty research budgets for each RA on staff.</w:t>
      </w:r>
    </w:p>
    <w:p w:rsidR="002D28C5" w:rsidRDefault="007308AB">
      <w:pPr>
        <w:ind w:left="1080"/>
        <w:jc w:val="both"/>
      </w:pPr>
    </w:p>
    <w:tbl>
      <w:tblPr>
        <w:tblW w:w="0" w:type="auto"/>
        <w:tblLayout w:type="fixed"/>
        <w:tblCellMar>
          <w:left w:w="30" w:type="dxa"/>
          <w:right w:w="30" w:type="dxa"/>
        </w:tblCellMar>
        <w:tblLook w:val="0000" w:firstRow="0" w:lastRow="0" w:firstColumn="0" w:lastColumn="0" w:noHBand="0" w:noVBand="0"/>
      </w:tblPr>
      <w:tblGrid>
        <w:gridCol w:w="2414"/>
        <w:gridCol w:w="2333"/>
      </w:tblGrid>
      <w:tr w:rsidR="002D28C5">
        <w:tblPrEx>
          <w:tblCellMar>
            <w:top w:w="0" w:type="dxa"/>
            <w:bottom w:w="0" w:type="dxa"/>
          </w:tblCellMar>
        </w:tblPrEx>
        <w:trPr>
          <w:trHeight w:val="250"/>
        </w:trPr>
        <w:tc>
          <w:tcPr>
            <w:tcW w:w="2414" w:type="dxa"/>
          </w:tcPr>
          <w:p w:rsidR="002D28C5" w:rsidRDefault="007308AB">
            <w:pPr>
              <w:jc w:val="right"/>
              <w:rPr>
                <w:snapToGrid w:val="0"/>
                <w:color w:val="000000"/>
              </w:rPr>
            </w:pPr>
          </w:p>
        </w:tc>
        <w:tc>
          <w:tcPr>
            <w:tcW w:w="2333" w:type="dxa"/>
          </w:tcPr>
          <w:p w:rsidR="002D28C5" w:rsidRDefault="007308AB">
            <w:pPr>
              <w:jc w:val="center"/>
              <w:rPr>
                <w:snapToGrid w:val="0"/>
                <w:color w:val="000000"/>
              </w:rPr>
            </w:pPr>
            <w:r>
              <w:rPr>
                <w:snapToGrid w:val="0"/>
                <w:color w:val="000000"/>
              </w:rPr>
              <w:t>AnnualSalaryAnalysis</w:t>
            </w:r>
          </w:p>
        </w:tc>
      </w:tr>
      <w:tr w:rsidR="002D28C5">
        <w:tblPrEx>
          <w:tblCellMar>
            <w:top w:w="0" w:type="dxa"/>
            <w:bottom w:w="0" w:type="dxa"/>
          </w:tblCellMar>
        </w:tblPrEx>
        <w:trPr>
          <w:trHeight w:val="250"/>
        </w:trPr>
        <w:tc>
          <w:tcPr>
            <w:tcW w:w="2414" w:type="dxa"/>
          </w:tcPr>
          <w:p w:rsidR="002D28C5" w:rsidRDefault="007308AB">
            <w:pPr>
              <w:rPr>
                <w:snapToGrid w:val="0"/>
                <w:color w:val="000000"/>
              </w:rPr>
            </w:pPr>
            <w:r>
              <w:rPr>
                <w:snapToGrid w:val="0"/>
                <w:color w:val="000000"/>
              </w:rPr>
              <w:t>BASalary</w:t>
            </w:r>
          </w:p>
        </w:tc>
        <w:tc>
          <w:tcPr>
            <w:tcW w:w="2333" w:type="dxa"/>
            <w:tcBorders>
              <w:top w:val="single" w:sz="6" w:space="0" w:color="auto"/>
              <w:left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$20,</w:t>
            </w:r>
            <w:r>
              <w:rPr>
                <w:snapToGrid w:val="0"/>
                <w:color w:val="000000"/>
              </w:rPr>
              <w:t xml:space="preserve">000 </w:t>
            </w:r>
          </w:p>
        </w:tc>
      </w:tr>
      <w:tr w:rsidR="002D28C5">
        <w:tblPrEx>
          <w:tblCellMar>
            <w:top w:w="0" w:type="dxa"/>
            <w:bottom w:w="0" w:type="dxa"/>
          </w:tblCellMar>
        </w:tblPrEx>
        <w:trPr>
          <w:trHeight w:val="250"/>
        </w:trPr>
        <w:tc>
          <w:tcPr>
            <w:tcW w:w="2414" w:type="dxa"/>
          </w:tcPr>
          <w:p w:rsidR="002D28C5" w:rsidRDefault="007308AB">
            <w:pPr>
              <w:rPr>
                <w:snapToGrid w:val="0"/>
                <w:color w:val="000000"/>
              </w:rPr>
            </w:pPr>
            <w:r>
              <w:rPr>
                <w:snapToGrid w:val="0"/>
                <w:color w:val="000000"/>
              </w:rPr>
              <w:t>MBASalary</w:t>
            </w:r>
          </w:p>
        </w:tc>
        <w:tc>
          <w:tcPr>
            <w:tcW w:w="2333" w:type="dxa"/>
            <w:tcBorders>
              <w:left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$30,000 </w:t>
            </w:r>
          </w:p>
        </w:tc>
      </w:tr>
      <w:tr w:rsidR="002D28C5">
        <w:tblPrEx>
          <w:tblCellMar>
            <w:top w:w="0" w:type="dxa"/>
            <w:bottom w:w="0" w:type="dxa"/>
          </w:tblCellMar>
        </w:tblPrEx>
        <w:trPr>
          <w:trHeight w:val="250"/>
        </w:trPr>
        <w:tc>
          <w:tcPr>
            <w:tcW w:w="2414" w:type="dxa"/>
          </w:tcPr>
          <w:p w:rsidR="002D28C5" w:rsidRDefault="007308AB">
            <w:pPr>
              <w:rPr>
                <w:snapToGrid w:val="0"/>
                <w:color w:val="000000"/>
              </w:rPr>
            </w:pPr>
            <w:r>
              <w:rPr>
                <w:snapToGrid w:val="0"/>
                <w:color w:val="000000"/>
              </w:rPr>
              <w:t>PhDSalary</w:t>
            </w:r>
          </w:p>
        </w:tc>
        <w:tc>
          <w:tcPr>
            <w:tcW w:w="2333" w:type="dxa"/>
            <w:tcBorders>
              <w:left w:val="single" w:sz="6" w:space="0" w:color="auto"/>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$40,000 </w:t>
            </w:r>
          </w:p>
        </w:tc>
      </w:tr>
    </w:tbl>
    <w:p w:rsidR="002D28C5" w:rsidRDefault="007308AB">
      <w:pPr>
        <w:jc w:val="both"/>
      </w:pPr>
    </w:p>
    <w:p w:rsidR="002D28C5" w:rsidRDefault="007308AB">
      <w:pPr>
        <w:tabs>
          <w:tab w:val="num" w:pos="1440"/>
        </w:tabs>
        <w:jc w:val="both"/>
      </w:pPr>
      <w:r>
        <w:rPr>
          <w:u w:val="single"/>
        </w:rPr>
        <w:t>Benefits</w:t>
      </w:r>
      <w:r>
        <w:t>:  Enter the cost of the employee benefits (health insurance, vacation) that all RAs receive as a straight percentage of their annual salary. This amount is paid for by University administration, not b</w:t>
      </w:r>
      <w:r>
        <w:t>y faculty.</w:t>
      </w:r>
    </w:p>
    <w:p w:rsidR="002D28C5" w:rsidRDefault="007308AB">
      <w:pPr>
        <w:jc w:val="both"/>
      </w:pPr>
    </w:p>
    <w:tbl>
      <w:tblPr>
        <w:tblW w:w="0" w:type="auto"/>
        <w:tblLayout w:type="fixed"/>
        <w:tblCellMar>
          <w:left w:w="30" w:type="dxa"/>
          <w:right w:w="30" w:type="dxa"/>
        </w:tblCellMar>
        <w:tblLook w:val="0000" w:firstRow="0" w:lastRow="0" w:firstColumn="0" w:lastColumn="0" w:noHBand="0" w:noVBand="0"/>
      </w:tblPr>
      <w:tblGrid>
        <w:gridCol w:w="2370"/>
        <w:gridCol w:w="2377"/>
      </w:tblGrid>
      <w:tr w:rsidR="002D28C5">
        <w:tblPrEx>
          <w:tblCellMar>
            <w:top w:w="0" w:type="dxa"/>
            <w:bottom w:w="0" w:type="dxa"/>
          </w:tblCellMar>
        </w:tblPrEx>
        <w:trPr>
          <w:trHeight w:val="250"/>
        </w:trPr>
        <w:tc>
          <w:tcPr>
            <w:tcW w:w="2370" w:type="dxa"/>
          </w:tcPr>
          <w:p w:rsidR="002D28C5" w:rsidRDefault="007308AB">
            <w:pPr>
              <w:jc w:val="right"/>
              <w:rPr>
                <w:snapToGrid w:val="0"/>
                <w:color w:val="000000"/>
              </w:rPr>
            </w:pPr>
            <w:r>
              <w:rPr>
                <w:snapToGrid w:val="0"/>
                <w:color w:val="000000"/>
              </w:rPr>
              <w:t>Benefits</w:t>
            </w:r>
          </w:p>
        </w:tc>
        <w:tc>
          <w:tcPr>
            <w:tcW w:w="2377" w:type="dxa"/>
            <w:tcBorders>
              <w:top w:val="single" w:sz="6" w:space="0" w:color="auto"/>
              <w:left w:val="single" w:sz="6" w:space="0" w:color="auto"/>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23%</w:t>
            </w:r>
          </w:p>
        </w:tc>
      </w:tr>
    </w:tbl>
    <w:p w:rsidR="002D28C5" w:rsidRDefault="007308AB">
      <w:pPr>
        <w:ind w:left="1080"/>
        <w:jc w:val="both"/>
      </w:pPr>
    </w:p>
    <w:p w:rsidR="002D28C5" w:rsidRDefault="007308AB">
      <w:pPr>
        <w:tabs>
          <w:tab w:val="num" w:pos="1440"/>
        </w:tabs>
        <w:jc w:val="both"/>
      </w:pPr>
      <w:r>
        <w:rPr>
          <w:u w:val="single"/>
        </w:rPr>
        <w:lastRenderedPageBreak/>
        <w:t>Training Cost Analysis:</w:t>
      </w:r>
      <w:r>
        <w:t xml:space="preserve"> Enter the cost of start-up training received by new RAs in their first quarter.  The training is specific to product type. This amount is paid for by University administration, not by faculty.  </w:t>
      </w:r>
    </w:p>
    <w:p w:rsidR="002D28C5" w:rsidRDefault="007308AB">
      <w:pPr>
        <w:ind w:left="1080"/>
        <w:jc w:val="both"/>
      </w:pPr>
    </w:p>
    <w:tbl>
      <w:tblPr>
        <w:tblW w:w="0" w:type="auto"/>
        <w:tblLayout w:type="fixed"/>
        <w:tblCellMar>
          <w:left w:w="30" w:type="dxa"/>
          <w:right w:w="30" w:type="dxa"/>
        </w:tblCellMar>
        <w:tblLook w:val="0000" w:firstRow="0" w:lastRow="0" w:firstColumn="0" w:lastColumn="0" w:noHBand="0" w:noVBand="0"/>
      </w:tblPr>
      <w:tblGrid>
        <w:gridCol w:w="2414"/>
        <w:gridCol w:w="2333"/>
      </w:tblGrid>
      <w:tr w:rsidR="002D28C5">
        <w:tblPrEx>
          <w:tblCellMar>
            <w:top w:w="0" w:type="dxa"/>
            <w:bottom w:w="0" w:type="dxa"/>
          </w:tblCellMar>
        </w:tblPrEx>
        <w:trPr>
          <w:trHeight w:val="250"/>
        </w:trPr>
        <w:tc>
          <w:tcPr>
            <w:tcW w:w="2414" w:type="dxa"/>
          </w:tcPr>
          <w:p w:rsidR="002D28C5" w:rsidRDefault="007308AB">
            <w:pPr>
              <w:jc w:val="right"/>
              <w:rPr>
                <w:snapToGrid w:val="0"/>
                <w:color w:val="000000"/>
              </w:rPr>
            </w:pPr>
          </w:p>
        </w:tc>
        <w:tc>
          <w:tcPr>
            <w:tcW w:w="2333" w:type="dxa"/>
          </w:tcPr>
          <w:p w:rsidR="002D28C5" w:rsidRDefault="007308AB">
            <w:pPr>
              <w:jc w:val="center"/>
              <w:rPr>
                <w:snapToGrid w:val="0"/>
                <w:color w:val="000000"/>
              </w:rPr>
            </w:pPr>
            <w:r>
              <w:rPr>
                <w:snapToGrid w:val="0"/>
                <w:color w:val="000000"/>
              </w:rPr>
              <w:t>Training</w:t>
            </w:r>
            <w:r>
              <w:rPr>
                <w:snapToGrid w:val="0"/>
                <w:color w:val="000000"/>
              </w:rPr>
              <w:t>CostAnalysis</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Articlewriter</w:t>
            </w:r>
          </w:p>
        </w:tc>
        <w:tc>
          <w:tcPr>
            <w:tcW w:w="2333" w:type="dxa"/>
            <w:tcBorders>
              <w:top w:val="single" w:sz="6" w:space="0" w:color="auto"/>
              <w:left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$300 </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Bookwriter</w:t>
            </w:r>
          </w:p>
        </w:tc>
        <w:tc>
          <w:tcPr>
            <w:tcW w:w="2333" w:type="dxa"/>
            <w:tcBorders>
              <w:left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$100 </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Field Researcher</w:t>
            </w:r>
          </w:p>
        </w:tc>
        <w:tc>
          <w:tcPr>
            <w:tcW w:w="2333" w:type="dxa"/>
            <w:tcBorders>
              <w:left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$150 </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Analyst</w:t>
            </w:r>
          </w:p>
        </w:tc>
        <w:tc>
          <w:tcPr>
            <w:tcW w:w="2333" w:type="dxa"/>
            <w:tcBorders>
              <w:left w:val="single" w:sz="6" w:space="0" w:color="auto"/>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$150 </w:t>
            </w:r>
          </w:p>
        </w:tc>
      </w:tr>
    </w:tbl>
    <w:p w:rsidR="002D28C5" w:rsidRDefault="007308AB">
      <w:pPr>
        <w:ind w:left="1080"/>
        <w:jc w:val="both"/>
      </w:pPr>
    </w:p>
    <w:p w:rsidR="002D28C5" w:rsidRDefault="007308AB">
      <w:pPr>
        <w:jc w:val="both"/>
      </w:pPr>
      <w:r>
        <w:rPr>
          <w:u w:val="single"/>
        </w:rPr>
        <w:t>Hiring Cost Analysis:</w:t>
      </w:r>
      <w:r>
        <w:t xml:space="preserve"> Enter here the percentage of new RAs recruited by human resources department vs. directly by faculty (which must sum to 100%) and the associa</w:t>
      </w:r>
      <w:r>
        <w:t>ted overhead cost (in HR staff time) per new RA. This amount is paid for by University administration, not by faculty.</w:t>
      </w:r>
    </w:p>
    <w:p w:rsidR="002D28C5" w:rsidRDefault="007308AB">
      <w:pPr>
        <w:jc w:val="both"/>
      </w:pPr>
    </w:p>
    <w:tbl>
      <w:tblPr>
        <w:tblW w:w="0" w:type="auto"/>
        <w:tblLayout w:type="fixed"/>
        <w:tblCellMar>
          <w:left w:w="30" w:type="dxa"/>
          <w:right w:w="30" w:type="dxa"/>
        </w:tblCellMar>
        <w:tblLook w:val="0000" w:firstRow="0" w:lastRow="0" w:firstColumn="0" w:lastColumn="0" w:noHBand="0" w:noVBand="0"/>
      </w:tblPr>
      <w:tblGrid>
        <w:gridCol w:w="2414"/>
        <w:gridCol w:w="2333"/>
        <w:gridCol w:w="2035"/>
      </w:tblGrid>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RecruitingAnalysis</w:t>
            </w:r>
          </w:p>
        </w:tc>
        <w:tc>
          <w:tcPr>
            <w:tcW w:w="2333" w:type="dxa"/>
          </w:tcPr>
          <w:p w:rsidR="002D28C5" w:rsidRDefault="007308AB">
            <w:pPr>
              <w:jc w:val="center"/>
              <w:rPr>
                <w:snapToGrid w:val="0"/>
                <w:color w:val="000000"/>
              </w:rPr>
            </w:pPr>
            <w:r>
              <w:rPr>
                <w:snapToGrid w:val="0"/>
                <w:color w:val="000000"/>
              </w:rPr>
              <w:t>RecruitmentPercent</w:t>
            </w:r>
          </w:p>
        </w:tc>
        <w:tc>
          <w:tcPr>
            <w:tcW w:w="2035" w:type="dxa"/>
          </w:tcPr>
          <w:p w:rsidR="002D28C5" w:rsidRDefault="007308AB">
            <w:pPr>
              <w:jc w:val="center"/>
              <w:rPr>
                <w:snapToGrid w:val="0"/>
                <w:color w:val="000000"/>
              </w:rPr>
            </w:pPr>
            <w:r>
              <w:rPr>
                <w:snapToGrid w:val="0"/>
                <w:color w:val="000000"/>
              </w:rPr>
              <w:t>RecruitmentCostPerRA</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HumanResource</w:t>
            </w:r>
          </w:p>
        </w:tc>
        <w:tc>
          <w:tcPr>
            <w:tcW w:w="2333" w:type="dxa"/>
            <w:tcBorders>
              <w:top w:val="single" w:sz="6" w:space="0" w:color="auto"/>
              <w:left w:val="single" w:sz="6" w:space="0" w:color="auto"/>
            </w:tcBorders>
            <w:shd w:val="clear" w:color="FFFF00" w:fill="auto"/>
          </w:tcPr>
          <w:p w:rsidR="002D28C5" w:rsidRDefault="007308AB">
            <w:pPr>
              <w:jc w:val="right"/>
              <w:rPr>
                <w:snapToGrid w:val="0"/>
                <w:color w:val="000000"/>
              </w:rPr>
            </w:pPr>
            <w:r>
              <w:rPr>
                <w:snapToGrid w:val="0"/>
                <w:color w:val="000000"/>
              </w:rPr>
              <w:t>60%</w:t>
            </w:r>
          </w:p>
        </w:tc>
        <w:tc>
          <w:tcPr>
            <w:tcW w:w="2035" w:type="dxa"/>
            <w:tcBorders>
              <w:top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$500 </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Faculty</w:t>
            </w:r>
          </w:p>
        </w:tc>
        <w:tc>
          <w:tcPr>
            <w:tcW w:w="2333" w:type="dxa"/>
            <w:tcBorders>
              <w:left w:val="single" w:sz="6" w:space="0" w:color="auto"/>
              <w:bottom w:val="single" w:sz="6" w:space="0" w:color="auto"/>
            </w:tcBorders>
            <w:shd w:val="clear" w:color="FFFF00" w:fill="auto"/>
          </w:tcPr>
          <w:p w:rsidR="002D28C5" w:rsidRDefault="007308AB">
            <w:pPr>
              <w:jc w:val="right"/>
              <w:rPr>
                <w:snapToGrid w:val="0"/>
                <w:color w:val="000000"/>
              </w:rPr>
            </w:pPr>
            <w:r>
              <w:rPr>
                <w:snapToGrid w:val="0"/>
                <w:color w:val="000000"/>
              </w:rPr>
              <w:t>40%</w:t>
            </w:r>
          </w:p>
        </w:tc>
        <w:tc>
          <w:tcPr>
            <w:tcW w:w="2035" w:type="dxa"/>
            <w:tcBorders>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$200 </w:t>
            </w:r>
          </w:p>
        </w:tc>
      </w:tr>
    </w:tbl>
    <w:p w:rsidR="002D28C5" w:rsidRDefault="007308AB">
      <w:pPr>
        <w:jc w:val="both"/>
      </w:pPr>
    </w:p>
    <w:p w:rsidR="002D28C5" w:rsidRDefault="007308AB">
      <w:pPr>
        <w:tabs>
          <w:tab w:val="num" w:pos="1440"/>
        </w:tabs>
        <w:jc w:val="both"/>
      </w:pPr>
      <w:r>
        <w:rPr>
          <w:u w:val="single"/>
        </w:rPr>
        <w:t>Space Analysis:</w:t>
      </w:r>
      <w:r>
        <w:t xml:space="preserve">  Enter here the</w:t>
      </w:r>
      <w:r>
        <w:t xml:space="preserve"> percentage of all RAs on payroll who will be assigned an office space in the University vs. RAs who will be working from home or dormitory (which must sum to 100%) and the associated overhead cost of allocated office space. This amount is paid for by Univ</w:t>
      </w:r>
      <w:r>
        <w:t>ersity administration, not by faculty.</w:t>
      </w:r>
    </w:p>
    <w:p w:rsidR="002D28C5" w:rsidRDefault="007308AB">
      <w:pPr>
        <w:tabs>
          <w:tab w:val="num" w:pos="1440"/>
        </w:tabs>
        <w:jc w:val="both"/>
      </w:pPr>
    </w:p>
    <w:tbl>
      <w:tblPr>
        <w:tblW w:w="0" w:type="auto"/>
        <w:tblLayout w:type="fixed"/>
        <w:tblCellMar>
          <w:left w:w="30" w:type="dxa"/>
          <w:right w:w="30" w:type="dxa"/>
        </w:tblCellMar>
        <w:tblLook w:val="0000" w:firstRow="0" w:lastRow="0" w:firstColumn="0" w:lastColumn="0" w:noHBand="0" w:noVBand="0"/>
      </w:tblPr>
      <w:tblGrid>
        <w:gridCol w:w="2414"/>
        <w:gridCol w:w="2333"/>
        <w:gridCol w:w="2035"/>
      </w:tblGrid>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SpaceAnalysis</w:t>
            </w:r>
          </w:p>
        </w:tc>
        <w:tc>
          <w:tcPr>
            <w:tcW w:w="2333" w:type="dxa"/>
          </w:tcPr>
          <w:p w:rsidR="002D28C5" w:rsidRDefault="007308AB">
            <w:pPr>
              <w:jc w:val="center"/>
              <w:rPr>
                <w:snapToGrid w:val="0"/>
                <w:color w:val="000000"/>
              </w:rPr>
            </w:pPr>
            <w:r>
              <w:rPr>
                <w:snapToGrid w:val="0"/>
                <w:color w:val="000000"/>
              </w:rPr>
              <w:t>OfficeSpaceAllocation</w:t>
            </w:r>
          </w:p>
        </w:tc>
        <w:tc>
          <w:tcPr>
            <w:tcW w:w="2035" w:type="dxa"/>
          </w:tcPr>
          <w:p w:rsidR="002D28C5" w:rsidRDefault="007308AB">
            <w:pPr>
              <w:jc w:val="center"/>
              <w:rPr>
                <w:snapToGrid w:val="0"/>
                <w:color w:val="000000"/>
              </w:rPr>
            </w:pPr>
            <w:r>
              <w:rPr>
                <w:snapToGrid w:val="0"/>
                <w:color w:val="000000"/>
              </w:rPr>
              <w:t>OfficeSpaceCost</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Available</w:t>
            </w:r>
          </w:p>
        </w:tc>
        <w:tc>
          <w:tcPr>
            <w:tcW w:w="2333" w:type="dxa"/>
            <w:tcBorders>
              <w:top w:val="single" w:sz="6" w:space="0" w:color="auto"/>
              <w:left w:val="single" w:sz="6" w:space="0" w:color="auto"/>
            </w:tcBorders>
            <w:shd w:val="clear" w:color="FFFF00" w:fill="auto"/>
          </w:tcPr>
          <w:p w:rsidR="002D28C5" w:rsidRDefault="007308AB">
            <w:pPr>
              <w:jc w:val="right"/>
              <w:rPr>
                <w:snapToGrid w:val="0"/>
                <w:color w:val="000000"/>
              </w:rPr>
            </w:pPr>
            <w:r>
              <w:rPr>
                <w:snapToGrid w:val="0"/>
                <w:color w:val="000000"/>
              </w:rPr>
              <w:t>66%</w:t>
            </w:r>
          </w:p>
        </w:tc>
        <w:tc>
          <w:tcPr>
            <w:tcW w:w="2035" w:type="dxa"/>
            <w:tcBorders>
              <w:top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$750  </w:t>
            </w:r>
          </w:p>
        </w:tc>
      </w:tr>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NotAvailable</w:t>
            </w:r>
          </w:p>
        </w:tc>
        <w:tc>
          <w:tcPr>
            <w:tcW w:w="2333" w:type="dxa"/>
            <w:tcBorders>
              <w:left w:val="single" w:sz="6" w:space="0" w:color="auto"/>
              <w:bottom w:val="single" w:sz="6" w:space="0" w:color="auto"/>
            </w:tcBorders>
            <w:shd w:val="clear" w:color="FFFF00" w:fill="auto"/>
          </w:tcPr>
          <w:p w:rsidR="002D28C5" w:rsidRDefault="007308AB">
            <w:pPr>
              <w:jc w:val="right"/>
              <w:rPr>
                <w:snapToGrid w:val="0"/>
                <w:color w:val="000000"/>
              </w:rPr>
            </w:pPr>
            <w:r>
              <w:rPr>
                <w:snapToGrid w:val="0"/>
                <w:color w:val="000000"/>
              </w:rPr>
              <w:t>34%</w:t>
            </w:r>
          </w:p>
        </w:tc>
        <w:tc>
          <w:tcPr>
            <w:tcW w:w="2035" w:type="dxa"/>
            <w:tcBorders>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 xml:space="preserve">$200  </w:t>
            </w:r>
          </w:p>
        </w:tc>
      </w:tr>
    </w:tbl>
    <w:p w:rsidR="002D28C5" w:rsidRDefault="007308AB">
      <w:pPr>
        <w:ind w:left="1080"/>
        <w:jc w:val="both"/>
      </w:pPr>
    </w:p>
    <w:p w:rsidR="002D28C5" w:rsidRDefault="007308AB">
      <w:pPr>
        <w:tabs>
          <w:tab w:val="num" w:pos="1440"/>
        </w:tabs>
        <w:jc w:val="both"/>
      </w:pPr>
      <w:r>
        <w:rPr>
          <w:u w:val="single"/>
        </w:rPr>
        <w:t>PercentHire Parameter:</w:t>
      </w:r>
      <w:r>
        <w:t xml:space="preserve">  This parameter gives the user the flexibility to reduce the number of new RAs hired to less</w:t>
      </w:r>
      <w:r>
        <w:t xml:space="preserve"> than the number needed if the associated costs exceed the annual University budget.   This is a quicker way to conduct sensitivity analysis than changing all the other input paramaters. 100% here means that you hire all the RAs that the model says you nee</w:t>
      </w:r>
      <w:r>
        <w:t xml:space="preserve">d, which for simplicity’s sake we will do for the scenario testing. </w:t>
      </w:r>
    </w:p>
    <w:p w:rsidR="002D28C5" w:rsidRDefault="007308AB"/>
    <w:tbl>
      <w:tblPr>
        <w:tblW w:w="0" w:type="auto"/>
        <w:tblLayout w:type="fixed"/>
        <w:tblCellMar>
          <w:left w:w="30" w:type="dxa"/>
          <w:right w:w="30" w:type="dxa"/>
        </w:tblCellMar>
        <w:tblLook w:val="0000" w:firstRow="0" w:lastRow="0" w:firstColumn="0" w:lastColumn="0" w:noHBand="0" w:noVBand="0"/>
      </w:tblPr>
      <w:tblGrid>
        <w:gridCol w:w="2414"/>
        <w:gridCol w:w="2333"/>
      </w:tblGrid>
      <w:tr w:rsidR="002D28C5">
        <w:tblPrEx>
          <w:tblCellMar>
            <w:top w:w="0" w:type="dxa"/>
            <w:bottom w:w="0" w:type="dxa"/>
          </w:tblCellMar>
        </w:tblPrEx>
        <w:trPr>
          <w:trHeight w:val="250"/>
        </w:trPr>
        <w:tc>
          <w:tcPr>
            <w:tcW w:w="2414" w:type="dxa"/>
          </w:tcPr>
          <w:p w:rsidR="002D28C5" w:rsidRDefault="007308AB">
            <w:pPr>
              <w:jc w:val="right"/>
              <w:rPr>
                <w:snapToGrid w:val="0"/>
                <w:color w:val="000000"/>
              </w:rPr>
            </w:pPr>
            <w:r>
              <w:rPr>
                <w:snapToGrid w:val="0"/>
                <w:color w:val="000000"/>
              </w:rPr>
              <w:t>PercentHire</w:t>
            </w:r>
          </w:p>
        </w:tc>
        <w:tc>
          <w:tcPr>
            <w:tcW w:w="2333" w:type="dxa"/>
            <w:tcBorders>
              <w:top w:val="single" w:sz="6" w:space="0" w:color="auto"/>
              <w:left w:val="single" w:sz="6" w:space="0" w:color="auto"/>
              <w:bottom w:val="single" w:sz="6" w:space="0" w:color="auto"/>
              <w:right w:val="single" w:sz="6" w:space="0" w:color="auto"/>
            </w:tcBorders>
            <w:shd w:val="clear" w:color="FFFF00" w:fill="auto"/>
          </w:tcPr>
          <w:p w:rsidR="002D28C5" w:rsidRDefault="007308AB">
            <w:pPr>
              <w:jc w:val="right"/>
              <w:rPr>
                <w:snapToGrid w:val="0"/>
                <w:color w:val="000000"/>
              </w:rPr>
            </w:pPr>
            <w:r>
              <w:rPr>
                <w:snapToGrid w:val="0"/>
                <w:color w:val="000000"/>
              </w:rPr>
              <w:t>100%</w:t>
            </w:r>
          </w:p>
        </w:tc>
      </w:tr>
    </w:tbl>
    <w:p w:rsidR="002D28C5" w:rsidRDefault="007308AB"/>
    <w:p w:rsidR="002D28C5" w:rsidRDefault="007308AB">
      <w:pPr>
        <w:pStyle w:val="Heading3"/>
      </w:pPr>
      <w:r>
        <w:t>III.  Scenario Testing (Input Streams)</w:t>
      </w:r>
    </w:p>
    <w:p w:rsidR="002D28C5" w:rsidRDefault="007308AB">
      <w:pPr>
        <w:jc w:val="both"/>
      </w:pPr>
    </w:p>
    <w:p w:rsidR="002D28C5" w:rsidRDefault="007308AB">
      <w:r>
        <w:rPr>
          <w:u w:val="single"/>
        </w:rPr>
        <w:t>Turnover Analysis:</w:t>
      </w:r>
      <w:r>
        <w:t xml:space="preserve">  On “Input” worksheet, enter here the percentage of new RAs (for each degree and product type) expected to l</w:t>
      </w:r>
      <w:r>
        <w:t>eave the University after completing  one, two, or three years in that position.  (Each type should sum to 100%).  From Scenario I to Scenario II, the number of RAs leaving within the first year decreases (improved turnover).  For example, in Scenario I, o</w:t>
      </w:r>
      <w:r>
        <w:t>f all new BA articlewriters hired during the course of the model, 50% are expected to leave by the end of their first year; 30% by the end of their second year; and the remaining 20% after their third year, so that none will be left four years after the or</w:t>
      </w:r>
      <w:r>
        <w:t>iginal hire date.</w:t>
      </w:r>
    </w:p>
    <w:p w:rsidR="002D28C5" w:rsidRDefault="00730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1316"/>
        <w:gridCol w:w="1316"/>
        <w:gridCol w:w="1316"/>
        <w:gridCol w:w="1316"/>
        <w:gridCol w:w="1316"/>
        <w:gridCol w:w="1316"/>
      </w:tblGrid>
      <w:tr w:rsidR="002D28C5">
        <w:tblPrEx>
          <w:tblCellMar>
            <w:top w:w="0" w:type="dxa"/>
            <w:bottom w:w="0" w:type="dxa"/>
          </w:tblCellMar>
        </w:tblPrEx>
        <w:tc>
          <w:tcPr>
            <w:tcW w:w="1316" w:type="dxa"/>
          </w:tcPr>
          <w:p w:rsidR="002D28C5" w:rsidRDefault="007308AB">
            <w:pPr>
              <w:ind w:right="-70"/>
            </w:pPr>
          </w:p>
        </w:tc>
        <w:tc>
          <w:tcPr>
            <w:tcW w:w="3948" w:type="dxa"/>
            <w:gridSpan w:val="3"/>
            <w:tcBorders>
              <w:right w:val="double" w:sz="4" w:space="0" w:color="auto"/>
            </w:tcBorders>
          </w:tcPr>
          <w:p w:rsidR="002D28C5" w:rsidRDefault="007308AB">
            <w:pPr>
              <w:jc w:val="center"/>
            </w:pPr>
            <w:r>
              <w:t>Scenario I</w:t>
            </w:r>
          </w:p>
        </w:tc>
        <w:tc>
          <w:tcPr>
            <w:tcW w:w="3948" w:type="dxa"/>
            <w:gridSpan w:val="3"/>
            <w:tcBorders>
              <w:left w:val="nil"/>
              <w:bottom w:val="nil"/>
            </w:tcBorders>
          </w:tcPr>
          <w:p w:rsidR="002D28C5" w:rsidRDefault="007308AB">
            <w:pPr>
              <w:jc w:val="center"/>
            </w:pPr>
            <w:r>
              <w:t>Scenario II</w:t>
            </w:r>
          </w:p>
        </w:tc>
      </w:tr>
      <w:tr w:rsidR="002D28C5">
        <w:tblPrEx>
          <w:tblCellMar>
            <w:top w:w="0" w:type="dxa"/>
            <w:bottom w:w="0" w:type="dxa"/>
          </w:tblCellMar>
        </w:tblPrEx>
        <w:tc>
          <w:tcPr>
            <w:tcW w:w="1316" w:type="dxa"/>
          </w:tcPr>
          <w:p w:rsidR="002D28C5" w:rsidRDefault="007308AB">
            <w:pPr>
              <w:ind w:right="-70"/>
            </w:pPr>
            <w:r>
              <w:t>Turnover Analysis</w:t>
            </w:r>
          </w:p>
        </w:tc>
        <w:tc>
          <w:tcPr>
            <w:tcW w:w="1316" w:type="dxa"/>
          </w:tcPr>
          <w:p w:rsidR="002D28C5" w:rsidRDefault="007308AB">
            <w:r>
              <w:t>RALeavYr1</w:t>
            </w:r>
          </w:p>
        </w:tc>
        <w:tc>
          <w:tcPr>
            <w:tcW w:w="1316" w:type="dxa"/>
          </w:tcPr>
          <w:p w:rsidR="002D28C5" w:rsidRDefault="007308AB">
            <w:r>
              <w:t>RALeav Yr2</w:t>
            </w:r>
          </w:p>
        </w:tc>
        <w:tc>
          <w:tcPr>
            <w:tcW w:w="1316" w:type="dxa"/>
            <w:tcBorders>
              <w:bottom w:val="single" w:sz="4" w:space="0" w:color="auto"/>
              <w:right w:val="double" w:sz="4" w:space="0" w:color="auto"/>
            </w:tcBorders>
          </w:tcPr>
          <w:p w:rsidR="002D28C5" w:rsidRDefault="007308AB">
            <w:r>
              <w:t>RALeav Yr3</w:t>
            </w:r>
          </w:p>
        </w:tc>
        <w:tc>
          <w:tcPr>
            <w:tcW w:w="1316" w:type="dxa"/>
            <w:tcBorders>
              <w:left w:val="nil"/>
              <w:bottom w:val="nil"/>
            </w:tcBorders>
          </w:tcPr>
          <w:p w:rsidR="002D28C5" w:rsidRDefault="007308AB">
            <w:r>
              <w:t>RALeavYr1</w:t>
            </w:r>
          </w:p>
        </w:tc>
        <w:tc>
          <w:tcPr>
            <w:tcW w:w="1316" w:type="dxa"/>
            <w:tcBorders>
              <w:bottom w:val="nil"/>
            </w:tcBorders>
          </w:tcPr>
          <w:p w:rsidR="002D28C5" w:rsidRDefault="007308AB">
            <w:r>
              <w:t>RALeav Yr2</w:t>
            </w:r>
          </w:p>
        </w:tc>
        <w:tc>
          <w:tcPr>
            <w:tcW w:w="1316" w:type="dxa"/>
            <w:tcBorders>
              <w:bottom w:val="nil"/>
            </w:tcBorders>
          </w:tcPr>
          <w:p w:rsidR="002D28C5" w:rsidRDefault="007308AB">
            <w:r>
              <w:t>RALeav Yr3</w:t>
            </w:r>
          </w:p>
        </w:tc>
      </w:tr>
      <w:tr w:rsidR="002D28C5">
        <w:tblPrEx>
          <w:tblCellMar>
            <w:top w:w="0" w:type="dxa"/>
            <w:bottom w:w="0" w:type="dxa"/>
          </w:tblCellMar>
        </w:tblPrEx>
        <w:tc>
          <w:tcPr>
            <w:tcW w:w="1316" w:type="dxa"/>
          </w:tcPr>
          <w:p w:rsidR="002D28C5" w:rsidRDefault="007308AB">
            <w:pPr>
              <w:ind w:right="-70"/>
            </w:pPr>
            <w:r>
              <w:t>BA Article</w:t>
            </w:r>
          </w:p>
        </w:tc>
        <w:tc>
          <w:tcPr>
            <w:tcW w:w="1316" w:type="dxa"/>
          </w:tcPr>
          <w:p w:rsidR="002D28C5" w:rsidRDefault="007308AB">
            <w:pPr>
              <w:jc w:val="center"/>
            </w:pPr>
            <w:r>
              <w:t>50%</w:t>
            </w:r>
          </w:p>
        </w:tc>
        <w:tc>
          <w:tcPr>
            <w:tcW w:w="1316" w:type="dxa"/>
          </w:tcPr>
          <w:p w:rsidR="002D28C5" w:rsidRDefault="007308AB">
            <w:pPr>
              <w:jc w:val="center"/>
            </w:pPr>
            <w:r>
              <w:t>30%</w:t>
            </w:r>
          </w:p>
        </w:tc>
        <w:tc>
          <w:tcPr>
            <w:tcW w:w="1316" w:type="dxa"/>
            <w:tcBorders>
              <w:top w:val="single" w:sz="4" w:space="0" w:color="auto"/>
              <w:bottom w:val="single" w:sz="4" w:space="0" w:color="auto"/>
              <w:right w:val="double" w:sz="4" w:space="0" w:color="auto"/>
            </w:tcBorders>
          </w:tcPr>
          <w:p w:rsidR="002D28C5" w:rsidRDefault="007308AB">
            <w:pPr>
              <w:jc w:val="center"/>
            </w:pPr>
            <w:r>
              <w:t>20%</w:t>
            </w:r>
          </w:p>
        </w:tc>
        <w:tc>
          <w:tcPr>
            <w:tcW w:w="1316" w:type="dxa"/>
            <w:tcBorders>
              <w:left w:val="nil"/>
            </w:tcBorders>
            <w:shd w:val="pct5" w:color="auto" w:fill="FFFFFF"/>
          </w:tcPr>
          <w:p w:rsidR="002D28C5" w:rsidRDefault="007308AB">
            <w:pPr>
              <w:jc w:val="center"/>
            </w:pPr>
            <w:r>
              <w:t>20%</w:t>
            </w:r>
          </w:p>
        </w:tc>
        <w:tc>
          <w:tcPr>
            <w:tcW w:w="1316" w:type="dxa"/>
            <w:shd w:val="pct5" w:color="auto" w:fill="FFFFFF"/>
          </w:tcPr>
          <w:p w:rsidR="002D28C5" w:rsidRDefault="007308AB">
            <w:pPr>
              <w:jc w:val="center"/>
            </w:pPr>
            <w:r>
              <w:t>60%</w:t>
            </w:r>
          </w:p>
        </w:tc>
        <w:tc>
          <w:tcPr>
            <w:tcW w:w="1316" w:type="dxa"/>
            <w:shd w:val="pct5" w:color="auto" w:fill="FFFFFF"/>
          </w:tcPr>
          <w:p w:rsidR="002D28C5" w:rsidRDefault="007308AB">
            <w:pPr>
              <w:jc w:val="center"/>
            </w:pPr>
            <w:r>
              <w:t>20%</w:t>
            </w:r>
          </w:p>
        </w:tc>
      </w:tr>
      <w:tr w:rsidR="002D28C5">
        <w:tblPrEx>
          <w:tblCellMar>
            <w:top w:w="0" w:type="dxa"/>
            <w:bottom w:w="0" w:type="dxa"/>
          </w:tblCellMar>
        </w:tblPrEx>
        <w:tc>
          <w:tcPr>
            <w:tcW w:w="1316" w:type="dxa"/>
          </w:tcPr>
          <w:p w:rsidR="002D28C5" w:rsidRDefault="007308AB">
            <w:pPr>
              <w:ind w:right="-70"/>
            </w:pPr>
            <w:r>
              <w:t>MBA Article</w:t>
            </w:r>
          </w:p>
        </w:tc>
        <w:tc>
          <w:tcPr>
            <w:tcW w:w="1316" w:type="dxa"/>
          </w:tcPr>
          <w:p w:rsidR="002D28C5" w:rsidRDefault="007308AB">
            <w:pPr>
              <w:jc w:val="center"/>
            </w:pPr>
            <w:r>
              <w:t>70</w:t>
            </w:r>
          </w:p>
        </w:tc>
        <w:tc>
          <w:tcPr>
            <w:tcW w:w="1316" w:type="dxa"/>
          </w:tcPr>
          <w:p w:rsidR="002D28C5" w:rsidRDefault="007308AB">
            <w:pPr>
              <w:jc w:val="center"/>
            </w:pPr>
            <w:r>
              <w:t>25</w:t>
            </w:r>
          </w:p>
        </w:tc>
        <w:tc>
          <w:tcPr>
            <w:tcW w:w="1316" w:type="dxa"/>
            <w:tcBorders>
              <w:top w:val="single" w:sz="4" w:space="0" w:color="auto"/>
              <w:bottom w:val="single" w:sz="4" w:space="0" w:color="auto"/>
              <w:right w:val="double" w:sz="4" w:space="0" w:color="auto"/>
            </w:tcBorders>
          </w:tcPr>
          <w:p w:rsidR="002D28C5" w:rsidRDefault="007308AB">
            <w:pPr>
              <w:jc w:val="center"/>
            </w:pPr>
            <w:r>
              <w:t>5</w:t>
            </w:r>
          </w:p>
        </w:tc>
        <w:tc>
          <w:tcPr>
            <w:tcW w:w="1316" w:type="dxa"/>
            <w:tcBorders>
              <w:left w:val="nil"/>
            </w:tcBorders>
            <w:shd w:val="pct5" w:color="auto" w:fill="FFFFFF"/>
          </w:tcPr>
          <w:p w:rsidR="002D28C5" w:rsidRDefault="007308AB">
            <w:pPr>
              <w:jc w:val="center"/>
            </w:pPr>
            <w:r>
              <w:t>30</w:t>
            </w:r>
          </w:p>
        </w:tc>
        <w:tc>
          <w:tcPr>
            <w:tcW w:w="1316" w:type="dxa"/>
            <w:shd w:val="pct5" w:color="auto" w:fill="FFFFFF"/>
          </w:tcPr>
          <w:p w:rsidR="002D28C5" w:rsidRDefault="007308AB">
            <w:pPr>
              <w:jc w:val="center"/>
            </w:pPr>
            <w:r>
              <w:t>40</w:t>
            </w:r>
          </w:p>
        </w:tc>
        <w:tc>
          <w:tcPr>
            <w:tcW w:w="1316" w:type="dxa"/>
            <w:shd w:val="pct5" w:color="auto" w:fill="FFFFFF"/>
          </w:tcPr>
          <w:p w:rsidR="002D28C5" w:rsidRDefault="007308AB">
            <w:pPr>
              <w:jc w:val="center"/>
            </w:pPr>
            <w:r>
              <w:t>30</w:t>
            </w:r>
          </w:p>
        </w:tc>
      </w:tr>
      <w:tr w:rsidR="002D28C5">
        <w:tblPrEx>
          <w:tblCellMar>
            <w:top w:w="0" w:type="dxa"/>
            <w:bottom w:w="0" w:type="dxa"/>
          </w:tblCellMar>
        </w:tblPrEx>
        <w:tc>
          <w:tcPr>
            <w:tcW w:w="1316" w:type="dxa"/>
          </w:tcPr>
          <w:p w:rsidR="002D28C5" w:rsidRDefault="007308AB">
            <w:pPr>
              <w:ind w:right="-70"/>
            </w:pPr>
            <w:r>
              <w:t>PhD Article</w:t>
            </w:r>
          </w:p>
        </w:tc>
        <w:tc>
          <w:tcPr>
            <w:tcW w:w="1316" w:type="dxa"/>
          </w:tcPr>
          <w:p w:rsidR="002D28C5" w:rsidRDefault="007308AB">
            <w:pPr>
              <w:jc w:val="center"/>
            </w:pPr>
            <w:r>
              <w:t>40</w:t>
            </w:r>
          </w:p>
        </w:tc>
        <w:tc>
          <w:tcPr>
            <w:tcW w:w="1316" w:type="dxa"/>
          </w:tcPr>
          <w:p w:rsidR="002D28C5" w:rsidRDefault="007308AB">
            <w:pPr>
              <w:jc w:val="center"/>
            </w:pPr>
            <w:r>
              <w:t>30</w:t>
            </w:r>
          </w:p>
        </w:tc>
        <w:tc>
          <w:tcPr>
            <w:tcW w:w="1316" w:type="dxa"/>
            <w:tcBorders>
              <w:top w:val="single" w:sz="4" w:space="0" w:color="auto"/>
              <w:bottom w:val="single" w:sz="4" w:space="0" w:color="auto"/>
              <w:right w:val="double" w:sz="4" w:space="0" w:color="auto"/>
            </w:tcBorders>
          </w:tcPr>
          <w:p w:rsidR="002D28C5" w:rsidRDefault="007308AB">
            <w:pPr>
              <w:jc w:val="center"/>
            </w:pPr>
            <w:r>
              <w:t>30</w:t>
            </w:r>
          </w:p>
        </w:tc>
        <w:tc>
          <w:tcPr>
            <w:tcW w:w="1316" w:type="dxa"/>
            <w:tcBorders>
              <w:left w:val="nil"/>
            </w:tcBorders>
            <w:shd w:val="pct5" w:color="auto" w:fill="FFFFFF"/>
          </w:tcPr>
          <w:p w:rsidR="002D28C5" w:rsidRDefault="007308AB">
            <w:pPr>
              <w:jc w:val="center"/>
            </w:pPr>
            <w:r>
              <w:t>30</w:t>
            </w:r>
          </w:p>
        </w:tc>
        <w:tc>
          <w:tcPr>
            <w:tcW w:w="1316" w:type="dxa"/>
            <w:shd w:val="pct5" w:color="auto" w:fill="FFFFFF"/>
          </w:tcPr>
          <w:p w:rsidR="002D28C5" w:rsidRDefault="007308AB">
            <w:pPr>
              <w:jc w:val="center"/>
            </w:pPr>
            <w:r>
              <w:t>40</w:t>
            </w:r>
          </w:p>
        </w:tc>
        <w:tc>
          <w:tcPr>
            <w:tcW w:w="1316" w:type="dxa"/>
            <w:shd w:val="pct5" w:color="auto" w:fill="FFFFFF"/>
          </w:tcPr>
          <w:p w:rsidR="002D28C5" w:rsidRDefault="007308AB">
            <w:pPr>
              <w:jc w:val="center"/>
            </w:pPr>
            <w:r>
              <w:t>30</w:t>
            </w:r>
          </w:p>
        </w:tc>
      </w:tr>
      <w:tr w:rsidR="002D28C5">
        <w:tblPrEx>
          <w:tblCellMar>
            <w:top w:w="0" w:type="dxa"/>
            <w:bottom w:w="0" w:type="dxa"/>
          </w:tblCellMar>
        </w:tblPrEx>
        <w:tc>
          <w:tcPr>
            <w:tcW w:w="1316" w:type="dxa"/>
          </w:tcPr>
          <w:p w:rsidR="002D28C5" w:rsidRDefault="007308AB">
            <w:pPr>
              <w:ind w:right="-70"/>
            </w:pPr>
            <w:r>
              <w:t>BA Book</w:t>
            </w:r>
          </w:p>
        </w:tc>
        <w:tc>
          <w:tcPr>
            <w:tcW w:w="1316" w:type="dxa"/>
          </w:tcPr>
          <w:p w:rsidR="002D28C5" w:rsidRDefault="007308AB">
            <w:pPr>
              <w:jc w:val="center"/>
            </w:pPr>
            <w:r>
              <w:t>40</w:t>
            </w:r>
          </w:p>
        </w:tc>
        <w:tc>
          <w:tcPr>
            <w:tcW w:w="1316" w:type="dxa"/>
          </w:tcPr>
          <w:p w:rsidR="002D28C5" w:rsidRDefault="007308AB">
            <w:pPr>
              <w:jc w:val="center"/>
            </w:pPr>
            <w:r>
              <w:t>30</w:t>
            </w:r>
          </w:p>
        </w:tc>
        <w:tc>
          <w:tcPr>
            <w:tcW w:w="1316" w:type="dxa"/>
            <w:tcBorders>
              <w:top w:val="single" w:sz="4" w:space="0" w:color="auto"/>
              <w:bottom w:val="single" w:sz="4" w:space="0" w:color="auto"/>
              <w:right w:val="double" w:sz="4" w:space="0" w:color="auto"/>
            </w:tcBorders>
          </w:tcPr>
          <w:p w:rsidR="002D28C5" w:rsidRDefault="007308AB">
            <w:pPr>
              <w:jc w:val="center"/>
            </w:pPr>
            <w:r>
              <w:t>30</w:t>
            </w:r>
          </w:p>
        </w:tc>
        <w:tc>
          <w:tcPr>
            <w:tcW w:w="1316" w:type="dxa"/>
            <w:tcBorders>
              <w:left w:val="nil"/>
            </w:tcBorders>
            <w:shd w:val="pct5" w:color="auto" w:fill="FFFFFF"/>
          </w:tcPr>
          <w:p w:rsidR="002D28C5" w:rsidRDefault="007308AB">
            <w:pPr>
              <w:jc w:val="center"/>
            </w:pPr>
            <w:r>
              <w:t>25</w:t>
            </w:r>
          </w:p>
        </w:tc>
        <w:tc>
          <w:tcPr>
            <w:tcW w:w="1316" w:type="dxa"/>
            <w:shd w:val="pct5" w:color="auto" w:fill="FFFFFF"/>
          </w:tcPr>
          <w:p w:rsidR="002D28C5" w:rsidRDefault="007308AB">
            <w:pPr>
              <w:jc w:val="center"/>
            </w:pPr>
            <w:r>
              <w:t>50</w:t>
            </w:r>
          </w:p>
        </w:tc>
        <w:tc>
          <w:tcPr>
            <w:tcW w:w="1316" w:type="dxa"/>
            <w:shd w:val="pct5" w:color="auto" w:fill="FFFFFF"/>
          </w:tcPr>
          <w:p w:rsidR="002D28C5" w:rsidRDefault="007308AB">
            <w:pPr>
              <w:jc w:val="center"/>
            </w:pPr>
            <w:r>
              <w:t>25</w:t>
            </w:r>
          </w:p>
        </w:tc>
      </w:tr>
      <w:tr w:rsidR="002D28C5">
        <w:tblPrEx>
          <w:tblCellMar>
            <w:top w:w="0" w:type="dxa"/>
            <w:bottom w:w="0" w:type="dxa"/>
          </w:tblCellMar>
        </w:tblPrEx>
        <w:tc>
          <w:tcPr>
            <w:tcW w:w="1316" w:type="dxa"/>
          </w:tcPr>
          <w:p w:rsidR="002D28C5" w:rsidRDefault="007308AB">
            <w:pPr>
              <w:ind w:right="-70"/>
            </w:pPr>
            <w:r>
              <w:t>MBA B</w:t>
            </w:r>
            <w:r>
              <w:t>ook</w:t>
            </w:r>
          </w:p>
        </w:tc>
        <w:tc>
          <w:tcPr>
            <w:tcW w:w="1316" w:type="dxa"/>
          </w:tcPr>
          <w:p w:rsidR="002D28C5" w:rsidRDefault="007308AB">
            <w:pPr>
              <w:jc w:val="center"/>
            </w:pPr>
            <w:r>
              <w:t>60</w:t>
            </w:r>
          </w:p>
        </w:tc>
        <w:tc>
          <w:tcPr>
            <w:tcW w:w="1316" w:type="dxa"/>
          </w:tcPr>
          <w:p w:rsidR="002D28C5" w:rsidRDefault="007308AB">
            <w:pPr>
              <w:jc w:val="center"/>
            </w:pPr>
            <w:r>
              <w:t>25</w:t>
            </w:r>
          </w:p>
        </w:tc>
        <w:tc>
          <w:tcPr>
            <w:tcW w:w="1316" w:type="dxa"/>
            <w:tcBorders>
              <w:top w:val="single" w:sz="4" w:space="0" w:color="auto"/>
              <w:bottom w:val="single" w:sz="4" w:space="0" w:color="auto"/>
              <w:right w:val="double" w:sz="4" w:space="0" w:color="auto"/>
            </w:tcBorders>
          </w:tcPr>
          <w:p w:rsidR="002D28C5" w:rsidRDefault="007308AB">
            <w:pPr>
              <w:jc w:val="center"/>
            </w:pPr>
            <w:r>
              <w:t>15</w:t>
            </w:r>
          </w:p>
        </w:tc>
        <w:tc>
          <w:tcPr>
            <w:tcW w:w="1316" w:type="dxa"/>
            <w:tcBorders>
              <w:left w:val="nil"/>
            </w:tcBorders>
            <w:shd w:val="pct5" w:color="auto" w:fill="FFFFFF"/>
          </w:tcPr>
          <w:p w:rsidR="002D28C5" w:rsidRDefault="007308AB">
            <w:pPr>
              <w:jc w:val="center"/>
            </w:pPr>
            <w:r>
              <w:t>30</w:t>
            </w:r>
          </w:p>
        </w:tc>
        <w:tc>
          <w:tcPr>
            <w:tcW w:w="1316" w:type="dxa"/>
            <w:shd w:val="pct5" w:color="auto" w:fill="FFFFFF"/>
          </w:tcPr>
          <w:p w:rsidR="002D28C5" w:rsidRDefault="007308AB">
            <w:pPr>
              <w:jc w:val="center"/>
            </w:pPr>
            <w:r>
              <w:t>40</w:t>
            </w:r>
          </w:p>
        </w:tc>
        <w:tc>
          <w:tcPr>
            <w:tcW w:w="1316" w:type="dxa"/>
            <w:shd w:val="pct5" w:color="auto" w:fill="FFFFFF"/>
          </w:tcPr>
          <w:p w:rsidR="002D28C5" w:rsidRDefault="007308AB">
            <w:pPr>
              <w:jc w:val="center"/>
            </w:pPr>
            <w:r>
              <w:t>30</w:t>
            </w:r>
          </w:p>
        </w:tc>
      </w:tr>
      <w:tr w:rsidR="002D28C5">
        <w:tblPrEx>
          <w:tblCellMar>
            <w:top w:w="0" w:type="dxa"/>
            <w:bottom w:w="0" w:type="dxa"/>
          </w:tblCellMar>
        </w:tblPrEx>
        <w:tc>
          <w:tcPr>
            <w:tcW w:w="1316" w:type="dxa"/>
          </w:tcPr>
          <w:p w:rsidR="002D28C5" w:rsidRDefault="007308AB">
            <w:pPr>
              <w:ind w:right="-70"/>
            </w:pPr>
            <w:r>
              <w:t>PHD Book</w:t>
            </w:r>
          </w:p>
        </w:tc>
        <w:tc>
          <w:tcPr>
            <w:tcW w:w="1316" w:type="dxa"/>
          </w:tcPr>
          <w:p w:rsidR="002D28C5" w:rsidRDefault="007308AB">
            <w:pPr>
              <w:jc w:val="center"/>
            </w:pPr>
            <w:r>
              <w:t>35%</w:t>
            </w:r>
          </w:p>
        </w:tc>
        <w:tc>
          <w:tcPr>
            <w:tcW w:w="1316" w:type="dxa"/>
          </w:tcPr>
          <w:p w:rsidR="002D28C5" w:rsidRDefault="007308AB">
            <w:pPr>
              <w:jc w:val="center"/>
            </w:pPr>
            <w:r>
              <w:t>35%</w:t>
            </w:r>
          </w:p>
        </w:tc>
        <w:tc>
          <w:tcPr>
            <w:tcW w:w="1316" w:type="dxa"/>
            <w:tcBorders>
              <w:top w:val="single" w:sz="4" w:space="0" w:color="auto"/>
              <w:right w:val="double" w:sz="4" w:space="0" w:color="auto"/>
            </w:tcBorders>
          </w:tcPr>
          <w:p w:rsidR="002D28C5" w:rsidRDefault="007308AB">
            <w:pPr>
              <w:jc w:val="center"/>
            </w:pPr>
            <w:r>
              <w:t>30%</w:t>
            </w:r>
          </w:p>
        </w:tc>
        <w:tc>
          <w:tcPr>
            <w:tcW w:w="1316" w:type="dxa"/>
            <w:tcBorders>
              <w:left w:val="nil"/>
            </w:tcBorders>
            <w:shd w:val="pct5" w:color="auto" w:fill="FFFFFF"/>
          </w:tcPr>
          <w:p w:rsidR="002D28C5" w:rsidRDefault="007308AB">
            <w:pPr>
              <w:jc w:val="center"/>
            </w:pPr>
            <w:r>
              <w:t>25%</w:t>
            </w:r>
          </w:p>
        </w:tc>
        <w:tc>
          <w:tcPr>
            <w:tcW w:w="1316" w:type="dxa"/>
            <w:shd w:val="pct5" w:color="auto" w:fill="FFFFFF"/>
          </w:tcPr>
          <w:p w:rsidR="002D28C5" w:rsidRDefault="007308AB">
            <w:pPr>
              <w:jc w:val="center"/>
            </w:pPr>
            <w:r>
              <w:t>40%</w:t>
            </w:r>
          </w:p>
        </w:tc>
        <w:tc>
          <w:tcPr>
            <w:tcW w:w="1316" w:type="dxa"/>
            <w:shd w:val="pct5" w:color="auto" w:fill="FFFFFF"/>
          </w:tcPr>
          <w:p w:rsidR="002D28C5" w:rsidRDefault="007308AB">
            <w:pPr>
              <w:jc w:val="center"/>
            </w:pPr>
            <w:r>
              <w:t>35%</w:t>
            </w:r>
          </w:p>
        </w:tc>
      </w:tr>
    </w:tbl>
    <w:p w:rsidR="002D28C5" w:rsidRDefault="007308AB"/>
    <w:p w:rsidR="002D28C5" w:rsidRDefault="007308AB">
      <w:r>
        <w:t>For simplicity’s sake, use same values for analysts as for articlewriters, and same values for field researchers and book writers.  (Analysts and articlewriters have similar profiles, as each type o</w:t>
      </w:r>
      <w:r>
        <w:t>f product can be completed in a shorter time than a book or field research project, so the RAs there tend to get more satisfaction quickly and learn faster, so may tend to leave faster.)</w:t>
      </w:r>
    </w:p>
    <w:p w:rsidR="002D28C5" w:rsidRDefault="007308AB"/>
    <w:p w:rsidR="002D28C5" w:rsidRDefault="007308AB">
      <w:pPr>
        <w:jc w:val="both"/>
        <w:rPr>
          <w:u w:val="single"/>
        </w:rPr>
      </w:pPr>
      <w:r>
        <w:rPr>
          <w:u w:val="single"/>
        </w:rPr>
        <w:t xml:space="preserve">Productivity Table: </w:t>
      </w:r>
    </w:p>
    <w:p w:rsidR="002D28C5" w:rsidRDefault="007308AB">
      <w:r>
        <w:t>Enter here the percentage of the ideal RA produ</w:t>
      </w:r>
      <w:r>
        <w:t>ct output that new RAs can produce.  This should increase periodically each quarter as they move up the learning curve. (For simplicity’s sake, use same values for analysts as for articlewriters, and same values for field researchers and book writers.)</w:t>
      </w:r>
    </w:p>
    <w:p w:rsidR="002D28C5" w:rsidRDefault="007308AB"/>
    <w:p w:rsidR="002D28C5" w:rsidRDefault="007308AB">
      <w:r>
        <w:t>(F</w:t>
      </w:r>
      <w:r>
        <w:t xml:space="preserve">rom Scenario I to Scenario II, the speed with which RAs move up the learning curve increases, in other words, they achieve 100% ideal productivity one quarter sooner than in Scenario II).  For example, under Scenario I, if under IdealRAOutput we have said </w:t>
      </w:r>
      <w:r>
        <w:t>that an ideal RA produces 6 articles a year, then 25% on the productivity table for BA level articlewriters would mean they write 1.5 articles a year and 100% the full 6 articles.  Higher degree degree level RAs should achieve 100% more quickly, and reachi</w:t>
      </w:r>
      <w:r>
        <w:t>ng 100% on longer-term projects such as books should take more time for all RA levels.</w:t>
      </w:r>
    </w:p>
    <w:p w:rsidR="002D28C5" w:rsidRDefault="007308AB"/>
    <w:p w:rsidR="002D28C5" w:rsidRDefault="00730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8"/>
        <w:gridCol w:w="708"/>
        <w:gridCol w:w="708"/>
        <w:gridCol w:w="708"/>
        <w:gridCol w:w="708"/>
        <w:gridCol w:w="708"/>
        <w:gridCol w:w="708"/>
        <w:gridCol w:w="708"/>
        <w:gridCol w:w="708"/>
        <w:gridCol w:w="708"/>
        <w:gridCol w:w="708"/>
        <w:gridCol w:w="708"/>
      </w:tblGrid>
      <w:tr w:rsidR="002D28C5">
        <w:tblPrEx>
          <w:tblCellMar>
            <w:top w:w="0" w:type="dxa"/>
            <w:bottom w:w="0" w:type="dxa"/>
          </w:tblCellMar>
        </w:tblPrEx>
        <w:tc>
          <w:tcPr>
            <w:tcW w:w="708" w:type="dxa"/>
          </w:tcPr>
          <w:p w:rsidR="002D28C5" w:rsidRDefault="007308AB">
            <w:pPr>
              <w:pStyle w:val="Heading4"/>
              <w:outlineLvl w:val="3"/>
            </w:pPr>
            <w:r>
              <w:t>ScenI</w:t>
            </w:r>
          </w:p>
        </w:tc>
        <w:tc>
          <w:tcPr>
            <w:tcW w:w="708" w:type="dxa"/>
          </w:tcPr>
          <w:p w:rsidR="002D28C5" w:rsidRDefault="007308AB">
            <w:r>
              <w:t>Y1Q1</w:t>
            </w:r>
          </w:p>
        </w:tc>
        <w:tc>
          <w:tcPr>
            <w:tcW w:w="708" w:type="dxa"/>
          </w:tcPr>
          <w:p w:rsidR="002D28C5" w:rsidRDefault="007308AB">
            <w:r>
              <w:t>Y1Q2</w:t>
            </w:r>
          </w:p>
        </w:tc>
        <w:tc>
          <w:tcPr>
            <w:tcW w:w="708" w:type="dxa"/>
          </w:tcPr>
          <w:p w:rsidR="002D28C5" w:rsidRDefault="007308AB">
            <w:r>
              <w:t>Y1Q3</w:t>
            </w:r>
          </w:p>
        </w:tc>
        <w:tc>
          <w:tcPr>
            <w:tcW w:w="708" w:type="dxa"/>
          </w:tcPr>
          <w:p w:rsidR="002D28C5" w:rsidRDefault="007308AB">
            <w:r>
              <w:t>Y1Q4</w:t>
            </w:r>
          </w:p>
        </w:tc>
        <w:tc>
          <w:tcPr>
            <w:tcW w:w="708" w:type="dxa"/>
          </w:tcPr>
          <w:p w:rsidR="002D28C5" w:rsidRDefault="007308AB">
            <w:r>
              <w:t>Y2Q1</w:t>
            </w:r>
          </w:p>
        </w:tc>
        <w:tc>
          <w:tcPr>
            <w:tcW w:w="708" w:type="dxa"/>
          </w:tcPr>
          <w:p w:rsidR="002D28C5" w:rsidRDefault="007308AB">
            <w:r>
              <w:t>Y2Q2</w:t>
            </w:r>
          </w:p>
        </w:tc>
        <w:tc>
          <w:tcPr>
            <w:tcW w:w="708" w:type="dxa"/>
            <w:tcBorders>
              <w:bottom w:val="nil"/>
            </w:tcBorders>
          </w:tcPr>
          <w:p w:rsidR="002D28C5" w:rsidRDefault="007308AB">
            <w:r>
              <w:t>Y2Q3</w:t>
            </w:r>
          </w:p>
        </w:tc>
        <w:tc>
          <w:tcPr>
            <w:tcW w:w="708" w:type="dxa"/>
            <w:tcBorders>
              <w:bottom w:val="nil"/>
            </w:tcBorders>
          </w:tcPr>
          <w:p w:rsidR="002D28C5" w:rsidRDefault="007308AB">
            <w:r>
              <w:t>Y2Q4</w:t>
            </w:r>
          </w:p>
        </w:tc>
        <w:tc>
          <w:tcPr>
            <w:tcW w:w="708" w:type="dxa"/>
            <w:tcBorders>
              <w:bottom w:val="nil"/>
            </w:tcBorders>
          </w:tcPr>
          <w:p w:rsidR="002D28C5" w:rsidRDefault="007308AB">
            <w:r>
              <w:t>Y3Q1</w:t>
            </w:r>
          </w:p>
        </w:tc>
        <w:tc>
          <w:tcPr>
            <w:tcW w:w="708" w:type="dxa"/>
            <w:tcBorders>
              <w:bottom w:val="nil"/>
            </w:tcBorders>
          </w:tcPr>
          <w:p w:rsidR="002D28C5" w:rsidRDefault="007308AB">
            <w:r>
              <w:t>Y3Q2</w:t>
            </w:r>
          </w:p>
        </w:tc>
        <w:tc>
          <w:tcPr>
            <w:tcW w:w="708" w:type="dxa"/>
            <w:tcBorders>
              <w:bottom w:val="nil"/>
            </w:tcBorders>
          </w:tcPr>
          <w:p w:rsidR="002D28C5" w:rsidRDefault="007308AB">
            <w:r>
              <w:t>Y3Q3</w:t>
            </w:r>
          </w:p>
        </w:tc>
        <w:tc>
          <w:tcPr>
            <w:tcW w:w="708" w:type="dxa"/>
            <w:tcBorders>
              <w:bottom w:val="nil"/>
            </w:tcBorders>
          </w:tcPr>
          <w:p w:rsidR="002D28C5" w:rsidRDefault="007308AB">
            <w:r>
              <w:t>Y3Q4</w:t>
            </w:r>
          </w:p>
        </w:tc>
      </w:tr>
      <w:tr w:rsidR="002D28C5">
        <w:tblPrEx>
          <w:tblCellMar>
            <w:top w:w="0" w:type="dxa"/>
            <w:bottom w:w="0" w:type="dxa"/>
          </w:tblCellMar>
        </w:tblPrEx>
        <w:tc>
          <w:tcPr>
            <w:tcW w:w="708" w:type="dxa"/>
          </w:tcPr>
          <w:p w:rsidR="002D28C5" w:rsidRDefault="007308AB">
            <w:pPr>
              <w:ind w:right="-70"/>
            </w:pPr>
            <w:r>
              <w:t>BA Article</w:t>
            </w:r>
          </w:p>
        </w:tc>
        <w:tc>
          <w:tcPr>
            <w:tcW w:w="708" w:type="dxa"/>
          </w:tcPr>
          <w:p w:rsidR="002D28C5" w:rsidRDefault="007308AB">
            <w:r>
              <w:t>25</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50</w:t>
            </w:r>
          </w:p>
        </w:tc>
        <w:tc>
          <w:tcPr>
            <w:tcW w:w="708" w:type="dxa"/>
            <w:tcBorders>
              <w:bottom w:val="nil"/>
            </w:tcBorders>
          </w:tcPr>
          <w:p w:rsidR="002D28C5" w:rsidRDefault="007308AB">
            <w:r>
              <w:t>75</w:t>
            </w:r>
          </w:p>
        </w:tc>
        <w:tc>
          <w:tcPr>
            <w:tcW w:w="708" w:type="dxa"/>
            <w:tcBorders>
              <w:bottom w:val="nil"/>
            </w:tcBorders>
          </w:tcPr>
          <w:p w:rsidR="002D28C5" w:rsidRDefault="007308AB">
            <w:r>
              <w:t>75</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MBA Article</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60</w:t>
            </w:r>
          </w:p>
        </w:tc>
        <w:tc>
          <w:tcPr>
            <w:tcW w:w="708" w:type="dxa"/>
            <w:tcBorders>
              <w:bottom w:val="nil"/>
            </w:tcBorders>
          </w:tcPr>
          <w:p w:rsidR="002D28C5" w:rsidRDefault="007308AB">
            <w:r>
              <w:t>75</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w:t>
            </w:r>
            <w:r>
              <w:t>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PhD Article</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75</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BA Book</w:t>
            </w:r>
          </w:p>
        </w:tc>
        <w:tc>
          <w:tcPr>
            <w:tcW w:w="708" w:type="dxa"/>
          </w:tcPr>
          <w:p w:rsidR="002D28C5" w:rsidRDefault="007308AB">
            <w:r>
              <w:t>25</w:t>
            </w:r>
          </w:p>
        </w:tc>
        <w:tc>
          <w:tcPr>
            <w:tcW w:w="708" w:type="dxa"/>
          </w:tcPr>
          <w:p w:rsidR="002D28C5" w:rsidRDefault="007308AB">
            <w:r>
              <w:t>25</w:t>
            </w:r>
          </w:p>
        </w:tc>
        <w:tc>
          <w:tcPr>
            <w:tcW w:w="708" w:type="dxa"/>
          </w:tcPr>
          <w:p w:rsidR="002D28C5" w:rsidRDefault="007308AB">
            <w:r>
              <w:t>25</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50</w:t>
            </w:r>
          </w:p>
        </w:tc>
        <w:tc>
          <w:tcPr>
            <w:tcW w:w="708" w:type="dxa"/>
          </w:tcPr>
          <w:p w:rsidR="002D28C5" w:rsidRDefault="007308AB">
            <w:r>
              <w:t>50</w:t>
            </w:r>
          </w:p>
        </w:tc>
        <w:tc>
          <w:tcPr>
            <w:tcW w:w="708" w:type="dxa"/>
          </w:tcPr>
          <w:p w:rsidR="002D28C5" w:rsidRDefault="007308AB">
            <w:r>
              <w:t>50</w:t>
            </w:r>
          </w:p>
        </w:tc>
        <w:tc>
          <w:tcPr>
            <w:tcW w:w="708" w:type="dxa"/>
            <w:tcBorders>
              <w:bottom w:val="nil"/>
            </w:tcBorders>
          </w:tcPr>
          <w:p w:rsidR="002D28C5" w:rsidRDefault="007308AB">
            <w:r>
              <w:t>75</w:t>
            </w:r>
          </w:p>
        </w:tc>
        <w:tc>
          <w:tcPr>
            <w:tcW w:w="708" w:type="dxa"/>
            <w:tcBorders>
              <w:bottom w:val="nil"/>
            </w:tcBorders>
          </w:tcPr>
          <w:p w:rsidR="002D28C5" w:rsidRDefault="007308AB">
            <w:r>
              <w:t>75</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MBA Book</w:t>
            </w:r>
          </w:p>
        </w:tc>
        <w:tc>
          <w:tcPr>
            <w:tcW w:w="708" w:type="dxa"/>
          </w:tcPr>
          <w:p w:rsidR="002D28C5" w:rsidRDefault="007308AB">
            <w:r>
              <w:t>25</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50</w:t>
            </w:r>
          </w:p>
        </w:tc>
        <w:tc>
          <w:tcPr>
            <w:tcW w:w="708" w:type="dxa"/>
          </w:tcPr>
          <w:p w:rsidR="002D28C5" w:rsidRDefault="007308AB">
            <w:r>
              <w:t>75</w:t>
            </w:r>
          </w:p>
        </w:tc>
        <w:tc>
          <w:tcPr>
            <w:tcW w:w="708" w:type="dxa"/>
            <w:tcBorders>
              <w:bottom w:val="nil"/>
            </w:tcBorders>
          </w:tcPr>
          <w:p w:rsidR="002D28C5" w:rsidRDefault="007308AB">
            <w:r>
              <w:t>75</w:t>
            </w:r>
          </w:p>
        </w:tc>
        <w:tc>
          <w:tcPr>
            <w:tcW w:w="708" w:type="dxa"/>
            <w:tcBorders>
              <w:bottom w:val="nil"/>
            </w:tcBorders>
          </w:tcPr>
          <w:p w:rsidR="002D28C5" w:rsidRDefault="007308AB">
            <w:r>
              <w:t>75</w:t>
            </w:r>
          </w:p>
        </w:tc>
        <w:tc>
          <w:tcPr>
            <w:tcW w:w="708" w:type="dxa"/>
            <w:tcBorders>
              <w:bottom w:val="nil"/>
            </w:tcBorders>
          </w:tcPr>
          <w:p w:rsidR="002D28C5" w:rsidRDefault="007308AB">
            <w:r>
              <w:t>75</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PHD Book</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50</w:t>
            </w:r>
          </w:p>
        </w:tc>
        <w:tc>
          <w:tcPr>
            <w:tcW w:w="708" w:type="dxa"/>
          </w:tcPr>
          <w:p w:rsidR="002D28C5" w:rsidRDefault="007308AB">
            <w:r>
              <w:t>75</w:t>
            </w:r>
          </w:p>
        </w:tc>
        <w:tc>
          <w:tcPr>
            <w:tcW w:w="708" w:type="dxa"/>
          </w:tcPr>
          <w:p w:rsidR="002D28C5" w:rsidRDefault="007308AB">
            <w:r>
              <w:t>75</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r>
    </w:tbl>
    <w:p w:rsidR="002D28C5" w:rsidRDefault="007308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8"/>
        <w:gridCol w:w="708"/>
        <w:gridCol w:w="708"/>
        <w:gridCol w:w="708"/>
        <w:gridCol w:w="708"/>
        <w:gridCol w:w="708"/>
        <w:gridCol w:w="708"/>
        <w:gridCol w:w="708"/>
        <w:gridCol w:w="708"/>
        <w:gridCol w:w="708"/>
        <w:gridCol w:w="708"/>
        <w:gridCol w:w="708"/>
      </w:tblGrid>
      <w:tr w:rsidR="002D28C5">
        <w:tblPrEx>
          <w:tblCellMar>
            <w:top w:w="0" w:type="dxa"/>
            <w:bottom w:w="0" w:type="dxa"/>
          </w:tblCellMar>
        </w:tblPrEx>
        <w:tc>
          <w:tcPr>
            <w:tcW w:w="708" w:type="dxa"/>
          </w:tcPr>
          <w:p w:rsidR="002D28C5" w:rsidRDefault="007308AB">
            <w:pPr>
              <w:pStyle w:val="Heading4"/>
              <w:outlineLvl w:val="3"/>
            </w:pPr>
            <w:r>
              <w:t>ScenII</w:t>
            </w:r>
          </w:p>
        </w:tc>
        <w:tc>
          <w:tcPr>
            <w:tcW w:w="708" w:type="dxa"/>
          </w:tcPr>
          <w:p w:rsidR="002D28C5" w:rsidRDefault="007308AB">
            <w:r>
              <w:t>Y1Q1</w:t>
            </w:r>
          </w:p>
        </w:tc>
        <w:tc>
          <w:tcPr>
            <w:tcW w:w="708" w:type="dxa"/>
          </w:tcPr>
          <w:p w:rsidR="002D28C5" w:rsidRDefault="007308AB">
            <w:r>
              <w:t>Y1Q2</w:t>
            </w:r>
          </w:p>
        </w:tc>
        <w:tc>
          <w:tcPr>
            <w:tcW w:w="708" w:type="dxa"/>
          </w:tcPr>
          <w:p w:rsidR="002D28C5" w:rsidRDefault="007308AB">
            <w:r>
              <w:t>Y1Q3</w:t>
            </w:r>
          </w:p>
        </w:tc>
        <w:tc>
          <w:tcPr>
            <w:tcW w:w="708" w:type="dxa"/>
          </w:tcPr>
          <w:p w:rsidR="002D28C5" w:rsidRDefault="007308AB">
            <w:r>
              <w:t>Y1Q4</w:t>
            </w:r>
          </w:p>
        </w:tc>
        <w:tc>
          <w:tcPr>
            <w:tcW w:w="708" w:type="dxa"/>
          </w:tcPr>
          <w:p w:rsidR="002D28C5" w:rsidRDefault="007308AB">
            <w:r>
              <w:t>Y2Q1</w:t>
            </w:r>
          </w:p>
        </w:tc>
        <w:tc>
          <w:tcPr>
            <w:tcW w:w="708" w:type="dxa"/>
            <w:tcBorders>
              <w:bottom w:val="nil"/>
            </w:tcBorders>
          </w:tcPr>
          <w:p w:rsidR="002D28C5" w:rsidRDefault="007308AB">
            <w:r>
              <w:t>Y2Q2</w:t>
            </w:r>
          </w:p>
        </w:tc>
        <w:tc>
          <w:tcPr>
            <w:tcW w:w="708" w:type="dxa"/>
            <w:tcBorders>
              <w:bottom w:val="nil"/>
            </w:tcBorders>
          </w:tcPr>
          <w:p w:rsidR="002D28C5" w:rsidRDefault="007308AB">
            <w:r>
              <w:t>Y2Q3</w:t>
            </w:r>
          </w:p>
        </w:tc>
        <w:tc>
          <w:tcPr>
            <w:tcW w:w="708" w:type="dxa"/>
            <w:tcBorders>
              <w:bottom w:val="nil"/>
            </w:tcBorders>
          </w:tcPr>
          <w:p w:rsidR="002D28C5" w:rsidRDefault="007308AB">
            <w:r>
              <w:t>Y2Q4</w:t>
            </w:r>
          </w:p>
        </w:tc>
        <w:tc>
          <w:tcPr>
            <w:tcW w:w="708" w:type="dxa"/>
            <w:tcBorders>
              <w:bottom w:val="nil"/>
            </w:tcBorders>
          </w:tcPr>
          <w:p w:rsidR="002D28C5" w:rsidRDefault="007308AB">
            <w:r>
              <w:t>Y3Q1</w:t>
            </w:r>
          </w:p>
        </w:tc>
        <w:tc>
          <w:tcPr>
            <w:tcW w:w="708" w:type="dxa"/>
            <w:tcBorders>
              <w:bottom w:val="nil"/>
            </w:tcBorders>
          </w:tcPr>
          <w:p w:rsidR="002D28C5" w:rsidRDefault="007308AB">
            <w:r>
              <w:t>Y3Q2</w:t>
            </w:r>
          </w:p>
        </w:tc>
        <w:tc>
          <w:tcPr>
            <w:tcW w:w="708" w:type="dxa"/>
            <w:tcBorders>
              <w:bottom w:val="nil"/>
            </w:tcBorders>
          </w:tcPr>
          <w:p w:rsidR="002D28C5" w:rsidRDefault="007308AB">
            <w:r>
              <w:t>Y3Q3</w:t>
            </w:r>
          </w:p>
        </w:tc>
        <w:tc>
          <w:tcPr>
            <w:tcW w:w="708" w:type="dxa"/>
            <w:tcBorders>
              <w:bottom w:val="nil"/>
            </w:tcBorders>
          </w:tcPr>
          <w:p w:rsidR="002D28C5" w:rsidRDefault="007308AB">
            <w:r>
              <w:t>Y3Q4</w:t>
            </w:r>
          </w:p>
        </w:tc>
      </w:tr>
      <w:tr w:rsidR="002D28C5">
        <w:tblPrEx>
          <w:tblCellMar>
            <w:top w:w="0" w:type="dxa"/>
            <w:bottom w:w="0" w:type="dxa"/>
          </w:tblCellMar>
        </w:tblPrEx>
        <w:tc>
          <w:tcPr>
            <w:tcW w:w="708" w:type="dxa"/>
          </w:tcPr>
          <w:p w:rsidR="002D28C5" w:rsidRDefault="007308AB">
            <w:pPr>
              <w:ind w:right="-70"/>
            </w:pPr>
            <w:r>
              <w:t>BA Article</w:t>
            </w:r>
          </w:p>
        </w:tc>
        <w:tc>
          <w:tcPr>
            <w:tcW w:w="708" w:type="dxa"/>
          </w:tcPr>
          <w:p w:rsidR="002D28C5" w:rsidRDefault="007308AB">
            <w:r>
              <w:t>25</w:t>
            </w:r>
          </w:p>
        </w:tc>
        <w:tc>
          <w:tcPr>
            <w:tcW w:w="708" w:type="dxa"/>
          </w:tcPr>
          <w:p w:rsidR="002D28C5" w:rsidRDefault="007308AB">
            <w:r>
              <w:t>35</w:t>
            </w:r>
          </w:p>
        </w:tc>
        <w:tc>
          <w:tcPr>
            <w:tcW w:w="708" w:type="dxa"/>
          </w:tcPr>
          <w:p w:rsidR="002D28C5" w:rsidRDefault="007308AB">
            <w:r>
              <w:t>50</w:t>
            </w:r>
          </w:p>
        </w:tc>
        <w:tc>
          <w:tcPr>
            <w:tcW w:w="708" w:type="dxa"/>
            <w:tcBorders>
              <w:bottom w:val="nil"/>
            </w:tcBorders>
          </w:tcPr>
          <w:p w:rsidR="002D28C5" w:rsidRDefault="007308AB">
            <w:r>
              <w:t>75</w:t>
            </w:r>
          </w:p>
        </w:tc>
        <w:tc>
          <w:tcPr>
            <w:tcW w:w="708" w:type="dxa"/>
            <w:tcBorders>
              <w:bottom w:val="nil"/>
            </w:tcBorders>
          </w:tcPr>
          <w:p w:rsidR="002D28C5" w:rsidRDefault="007308AB">
            <w:r>
              <w:t>80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MBA Article</w:t>
            </w:r>
          </w:p>
        </w:tc>
        <w:tc>
          <w:tcPr>
            <w:tcW w:w="708" w:type="dxa"/>
          </w:tcPr>
          <w:p w:rsidR="002D28C5" w:rsidRDefault="007308AB">
            <w:r>
              <w:t>30</w:t>
            </w:r>
          </w:p>
        </w:tc>
        <w:tc>
          <w:tcPr>
            <w:tcW w:w="708" w:type="dxa"/>
          </w:tcPr>
          <w:p w:rsidR="002D28C5" w:rsidRDefault="007308AB">
            <w:r>
              <w:t>50</w:t>
            </w:r>
          </w:p>
        </w:tc>
        <w:tc>
          <w:tcPr>
            <w:tcW w:w="708" w:type="dxa"/>
            <w:tcBorders>
              <w:bottom w:val="nil"/>
            </w:tcBorders>
          </w:tcPr>
          <w:p w:rsidR="002D28C5" w:rsidRDefault="007308AB">
            <w:r>
              <w:t>70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PhD Article</w:t>
            </w:r>
          </w:p>
        </w:tc>
        <w:tc>
          <w:tcPr>
            <w:tcW w:w="708" w:type="dxa"/>
          </w:tcPr>
          <w:p w:rsidR="002D28C5" w:rsidRDefault="007308AB">
            <w:r>
              <w:t>40</w:t>
            </w:r>
          </w:p>
        </w:tc>
        <w:tc>
          <w:tcPr>
            <w:tcW w:w="708" w:type="dxa"/>
          </w:tcPr>
          <w:p w:rsidR="002D28C5" w:rsidRDefault="007308AB">
            <w:r>
              <w:t>80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c>
          <w:tcPr>
            <w:tcW w:w="708" w:type="dxa"/>
            <w:tcBorders>
              <w:bottom w:val="single" w:sz="4" w:space="0" w:color="auto"/>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BA Book</w:t>
            </w:r>
          </w:p>
        </w:tc>
        <w:tc>
          <w:tcPr>
            <w:tcW w:w="708" w:type="dxa"/>
          </w:tcPr>
          <w:p w:rsidR="002D28C5" w:rsidRDefault="007308AB">
            <w:r>
              <w:t>25</w:t>
            </w:r>
          </w:p>
        </w:tc>
        <w:tc>
          <w:tcPr>
            <w:tcW w:w="708" w:type="dxa"/>
          </w:tcPr>
          <w:p w:rsidR="002D28C5" w:rsidRDefault="007308AB">
            <w:r>
              <w:t>25</w:t>
            </w:r>
          </w:p>
        </w:tc>
        <w:tc>
          <w:tcPr>
            <w:tcW w:w="708" w:type="dxa"/>
            <w:tcBorders>
              <w:top w:val="nil"/>
            </w:tcBorders>
          </w:tcPr>
          <w:p w:rsidR="002D28C5" w:rsidRDefault="007308AB">
            <w:r>
              <w:t>25</w:t>
            </w:r>
          </w:p>
        </w:tc>
        <w:tc>
          <w:tcPr>
            <w:tcW w:w="708" w:type="dxa"/>
            <w:tcBorders>
              <w:top w:val="nil"/>
            </w:tcBorders>
          </w:tcPr>
          <w:p w:rsidR="002D28C5" w:rsidRDefault="007308AB">
            <w:r>
              <w:t>25</w:t>
            </w:r>
          </w:p>
        </w:tc>
        <w:tc>
          <w:tcPr>
            <w:tcW w:w="708" w:type="dxa"/>
            <w:tcBorders>
              <w:top w:val="nil"/>
            </w:tcBorders>
          </w:tcPr>
          <w:p w:rsidR="002D28C5" w:rsidRDefault="007308AB">
            <w:r>
              <w:t>50</w:t>
            </w:r>
          </w:p>
        </w:tc>
        <w:tc>
          <w:tcPr>
            <w:tcW w:w="708" w:type="dxa"/>
            <w:tcBorders>
              <w:top w:val="nil"/>
            </w:tcBorders>
          </w:tcPr>
          <w:p w:rsidR="002D28C5" w:rsidRDefault="007308AB">
            <w:r>
              <w:t>55</w:t>
            </w:r>
          </w:p>
        </w:tc>
        <w:tc>
          <w:tcPr>
            <w:tcW w:w="708" w:type="dxa"/>
            <w:tcBorders>
              <w:top w:val="nil"/>
            </w:tcBorders>
          </w:tcPr>
          <w:p w:rsidR="002D28C5" w:rsidRDefault="007308AB">
            <w:r>
              <w:t>65</w:t>
            </w:r>
          </w:p>
        </w:tc>
        <w:tc>
          <w:tcPr>
            <w:tcW w:w="708" w:type="dxa"/>
            <w:tcBorders>
              <w:top w:val="nil"/>
              <w:bottom w:val="nil"/>
            </w:tcBorders>
          </w:tcPr>
          <w:p w:rsidR="002D28C5" w:rsidRDefault="007308AB">
            <w:r>
              <w:t>70</w:t>
            </w:r>
          </w:p>
        </w:tc>
        <w:tc>
          <w:tcPr>
            <w:tcW w:w="708" w:type="dxa"/>
            <w:tcBorders>
              <w:top w:val="nil"/>
              <w:bottom w:val="nil"/>
            </w:tcBorders>
          </w:tcPr>
          <w:p w:rsidR="002D28C5" w:rsidRDefault="007308AB">
            <w:r>
              <w:t>80</w:t>
            </w:r>
          </w:p>
        </w:tc>
        <w:tc>
          <w:tcPr>
            <w:tcW w:w="708" w:type="dxa"/>
            <w:tcBorders>
              <w:top w:val="nil"/>
              <w:bottom w:val="nil"/>
            </w:tcBorders>
            <w:shd w:val="pct15" w:color="auto" w:fill="FFFFFF"/>
          </w:tcPr>
          <w:p w:rsidR="002D28C5" w:rsidRDefault="007308AB">
            <w:r>
              <w:t>100</w:t>
            </w:r>
          </w:p>
        </w:tc>
        <w:tc>
          <w:tcPr>
            <w:tcW w:w="708" w:type="dxa"/>
            <w:tcBorders>
              <w:top w:val="nil"/>
              <w:bottom w:val="nil"/>
            </w:tcBorders>
            <w:shd w:val="pct15" w:color="auto" w:fill="FFFFFF"/>
          </w:tcPr>
          <w:p w:rsidR="002D28C5" w:rsidRDefault="007308AB">
            <w:r>
              <w:t>100</w:t>
            </w:r>
          </w:p>
        </w:tc>
        <w:tc>
          <w:tcPr>
            <w:tcW w:w="708" w:type="dxa"/>
            <w:tcBorders>
              <w:top w:val="nil"/>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 xml:space="preserve">MBA </w:t>
            </w:r>
            <w:r>
              <w:t>Book</w:t>
            </w:r>
          </w:p>
        </w:tc>
        <w:tc>
          <w:tcPr>
            <w:tcW w:w="708" w:type="dxa"/>
          </w:tcPr>
          <w:p w:rsidR="002D28C5" w:rsidRDefault="007308AB">
            <w:r>
              <w:t>25</w:t>
            </w:r>
          </w:p>
        </w:tc>
        <w:tc>
          <w:tcPr>
            <w:tcW w:w="708" w:type="dxa"/>
          </w:tcPr>
          <w:p w:rsidR="002D28C5" w:rsidRDefault="007308AB">
            <w:r>
              <w:t>25</w:t>
            </w:r>
          </w:p>
        </w:tc>
        <w:tc>
          <w:tcPr>
            <w:tcW w:w="708" w:type="dxa"/>
          </w:tcPr>
          <w:p w:rsidR="002D28C5" w:rsidRDefault="007308AB">
            <w:r>
              <w:t>50</w:t>
            </w:r>
          </w:p>
        </w:tc>
        <w:tc>
          <w:tcPr>
            <w:tcW w:w="708" w:type="dxa"/>
          </w:tcPr>
          <w:p w:rsidR="002D28C5" w:rsidRDefault="007308AB">
            <w:r>
              <w:t>50</w:t>
            </w:r>
          </w:p>
        </w:tc>
        <w:tc>
          <w:tcPr>
            <w:tcW w:w="708" w:type="dxa"/>
            <w:tcBorders>
              <w:bottom w:val="nil"/>
            </w:tcBorders>
          </w:tcPr>
          <w:p w:rsidR="002D28C5" w:rsidRDefault="007308AB">
            <w:r>
              <w:t>75</w:t>
            </w:r>
          </w:p>
        </w:tc>
        <w:tc>
          <w:tcPr>
            <w:tcW w:w="708" w:type="dxa"/>
            <w:tcBorders>
              <w:bottom w:val="nil"/>
            </w:tcBorders>
          </w:tcPr>
          <w:p w:rsidR="002D28C5" w:rsidRDefault="007308AB">
            <w:r>
              <w:t>75</w:t>
            </w:r>
          </w:p>
        </w:tc>
        <w:tc>
          <w:tcPr>
            <w:tcW w:w="708" w:type="dxa"/>
            <w:tcBorders>
              <w:bottom w:val="nil"/>
            </w:tcBorders>
          </w:tcPr>
          <w:p w:rsidR="002D28C5" w:rsidRDefault="007308AB">
            <w:r>
              <w:t>80</w:t>
            </w:r>
          </w:p>
        </w:tc>
        <w:tc>
          <w:tcPr>
            <w:tcW w:w="708" w:type="dxa"/>
            <w:tcBorders>
              <w:bottom w:val="single" w:sz="4" w:space="0" w:color="auto"/>
            </w:tcBorders>
            <w:shd w:val="pct15" w:color="auto" w:fill="FFFFFF"/>
          </w:tcPr>
          <w:p w:rsidR="002D28C5" w:rsidRDefault="007308AB">
            <w:r>
              <w:rPr>
                <w:shd w:val="pct15" w:color="auto" w:fill="FFFFFF"/>
              </w:rP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c>
          <w:tcPr>
            <w:tcW w:w="708" w:type="dxa"/>
            <w:tcBorders>
              <w:bottom w:val="nil"/>
            </w:tcBorders>
            <w:shd w:val="pct15" w:color="auto" w:fill="FFFFFF"/>
          </w:tcPr>
          <w:p w:rsidR="002D28C5" w:rsidRDefault="007308AB">
            <w:r>
              <w:t>100</w:t>
            </w:r>
          </w:p>
        </w:tc>
      </w:tr>
      <w:tr w:rsidR="002D28C5">
        <w:tblPrEx>
          <w:tblCellMar>
            <w:top w:w="0" w:type="dxa"/>
            <w:bottom w:w="0" w:type="dxa"/>
          </w:tblCellMar>
        </w:tblPrEx>
        <w:tc>
          <w:tcPr>
            <w:tcW w:w="708" w:type="dxa"/>
          </w:tcPr>
          <w:p w:rsidR="002D28C5" w:rsidRDefault="007308AB">
            <w:pPr>
              <w:ind w:right="-70"/>
            </w:pPr>
            <w:r>
              <w:t>PHD Book</w:t>
            </w:r>
          </w:p>
        </w:tc>
        <w:tc>
          <w:tcPr>
            <w:tcW w:w="708" w:type="dxa"/>
          </w:tcPr>
          <w:p w:rsidR="002D28C5" w:rsidRDefault="007308AB">
            <w:r>
              <w:t>30</w:t>
            </w:r>
          </w:p>
        </w:tc>
        <w:tc>
          <w:tcPr>
            <w:tcW w:w="708" w:type="dxa"/>
          </w:tcPr>
          <w:p w:rsidR="002D28C5" w:rsidRDefault="007308AB">
            <w:r>
              <w:t>55</w:t>
            </w:r>
          </w:p>
        </w:tc>
        <w:tc>
          <w:tcPr>
            <w:tcW w:w="708" w:type="dxa"/>
          </w:tcPr>
          <w:p w:rsidR="002D28C5" w:rsidRDefault="007308AB">
            <w:r>
              <w:t>60</w:t>
            </w:r>
          </w:p>
        </w:tc>
        <w:tc>
          <w:tcPr>
            <w:tcW w:w="708" w:type="dxa"/>
          </w:tcPr>
          <w:p w:rsidR="002D28C5" w:rsidRDefault="007308AB">
            <w:r>
              <w:t>80</w:t>
            </w:r>
          </w:p>
        </w:tc>
        <w:tc>
          <w:tcPr>
            <w:tcW w:w="708" w:type="dxa"/>
            <w:shd w:val="pct15" w:color="auto" w:fill="FFFFFF"/>
          </w:tcPr>
          <w:p w:rsidR="002D28C5" w:rsidRDefault="007308AB">
            <w:r>
              <w:rPr>
                <w:shd w:val="pct15" w:color="auto" w:fill="FFFFFF"/>
              </w:rP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tcBorders>
              <w:top w:val="nil"/>
            </w:tcBorders>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c>
          <w:tcPr>
            <w:tcW w:w="708" w:type="dxa"/>
            <w:shd w:val="pct15" w:color="auto" w:fill="FFFFFF"/>
          </w:tcPr>
          <w:p w:rsidR="002D28C5" w:rsidRDefault="007308AB">
            <w:r>
              <w:t>100</w:t>
            </w:r>
          </w:p>
        </w:tc>
      </w:tr>
    </w:tbl>
    <w:p w:rsidR="002D28C5" w:rsidRDefault="007308AB"/>
    <w:p w:rsidR="002D28C5" w:rsidRDefault="007308AB">
      <w:pPr>
        <w:pStyle w:val="Heading3"/>
      </w:pPr>
      <w:r>
        <w:t>IV.  Output</w:t>
      </w:r>
    </w:p>
    <w:p w:rsidR="002D28C5" w:rsidRDefault="007308AB"/>
    <w:p w:rsidR="002D28C5" w:rsidRDefault="007308AB">
      <w:r>
        <w:t>If you look on the “Annual Summary” worksheet, you should get the below results for both scenarios.  On an annual basis the impact of the imp</w:t>
      </w:r>
      <w:r>
        <w:t>roved turnover and productivity is clear. To produce the same amount of required RA product output, as compared to Scenario I staffing and costs, in general Scenario II requires less new and total RAs on the payroll each year at lower salary and overhead c</w:t>
      </w:r>
      <w:r>
        <w:t>osts.</w:t>
      </w:r>
    </w:p>
    <w:p w:rsidR="002D28C5" w:rsidRDefault="007308AB">
      <w:pPr>
        <w:pStyle w:val="Footnot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1316"/>
        <w:gridCol w:w="1316"/>
        <w:gridCol w:w="1316"/>
        <w:gridCol w:w="1316"/>
        <w:gridCol w:w="1316"/>
        <w:gridCol w:w="1316"/>
      </w:tblGrid>
      <w:tr w:rsidR="002D28C5">
        <w:tblPrEx>
          <w:tblCellMar>
            <w:top w:w="0" w:type="dxa"/>
            <w:bottom w:w="0" w:type="dxa"/>
          </w:tblCellMar>
        </w:tblPrEx>
        <w:tc>
          <w:tcPr>
            <w:tcW w:w="1316" w:type="dxa"/>
          </w:tcPr>
          <w:p w:rsidR="002D28C5" w:rsidRDefault="007308AB">
            <w:r>
              <w:t>Annual Basis</w:t>
            </w:r>
          </w:p>
        </w:tc>
        <w:tc>
          <w:tcPr>
            <w:tcW w:w="1316" w:type="dxa"/>
          </w:tcPr>
          <w:p w:rsidR="002D28C5" w:rsidRDefault="007308AB">
            <w:r>
              <w:t>Year 1</w:t>
            </w:r>
          </w:p>
        </w:tc>
        <w:tc>
          <w:tcPr>
            <w:tcW w:w="1316" w:type="dxa"/>
            <w:tcBorders>
              <w:bottom w:val="nil"/>
            </w:tcBorders>
          </w:tcPr>
          <w:p w:rsidR="002D28C5" w:rsidRDefault="007308AB"/>
        </w:tc>
        <w:tc>
          <w:tcPr>
            <w:tcW w:w="1316" w:type="dxa"/>
          </w:tcPr>
          <w:p w:rsidR="002D28C5" w:rsidRDefault="007308AB">
            <w:r>
              <w:t>Year 2</w:t>
            </w:r>
          </w:p>
        </w:tc>
        <w:tc>
          <w:tcPr>
            <w:tcW w:w="1316" w:type="dxa"/>
            <w:tcBorders>
              <w:bottom w:val="nil"/>
            </w:tcBorders>
          </w:tcPr>
          <w:p w:rsidR="002D28C5" w:rsidRDefault="007308AB"/>
        </w:tc>
        <w:tc>
          <w:tcPr>
            <w:tcW w:w="1316" w:type="dxa"/>
          </w:tcPr>
          <w:p w:rsidR="002D28C5" w:rsidRDefault="007308AB">
            <w:r>
              <w:t>Year 3</w:t>
            </w:r>
          </w:p>
        </w:tc>
        <w:tc>
          <w:tcPr>
            <w:tcW w:w="1316" w:type="dxa"/>
            <w:tcBorders>
              <w:bottom w:val="nil"/>
            </w:tcBorders>
          </w:tcPr>
          <w:p w:rsidR="002D28C5" w:rsidRDefault="007308AB"/>
        </w:tc>
      </w:tr>
      <w:tr w:rsidR="002D28C5">
        <w:tblPrEx>
          <w:tblCellMar>
            <w:top w:w="0" w:type="dxa"/>
            <w:bottom w:w="0" w:type="dxa"/>
          </w:tblCellMar>
        </w:tblPrEx>
        <w:tc>
          <w:tcPr>
            <w:tcW w:w="1316" w:type="dxa"/>
          </w:tcPr>
          <w:p w:rsidR="002D28C5" w:rsidRDefault="007308AB"/>
        </w:tc>
        <w:tc>
          <w:tcPr>
            <w:tcW w:w="1316" w:type="dxa"/>
          </w:tcPr>
          <w:p w:rsidR="002D28C5" w:rsidRDefault="007308AB">
            <w:r>
              <w:t xml:space="preserve"> Scen I</w:t>
            </w:r>
          </w:p>
        </w:tc>
        <w:tc>
          <w:tcPr>
            <w:tcW w:w="1316" w:type="dxa"/>
            <w:shd w:val="pct5" w:color="auto" w:fill="FFFFFF"/>
          </w:tcPr>
          <w:p w:rsidR="002D28C5" w:rsidRDefault="007308AB">
            <w:r>
              <w:t>Scen II</w:t>
            </w:r>
          </w:p>
        </w:tc>
        <w:tc>
          <w:tcPr>
            <w:tcW w:w="1316" w:type="dxa"/>
          </w:tcPr>
          <w:p w:rsidR="002D28C5" w:rsidRDefault="007308AB">
            <w:r>
              <w:t>Scen I</w:t>
            </w:r>
          </w:p>
        </w:tc>
        <w:tc>
          <w:tcPr>
            <w:tcW w:w="1316" w:type="dxa"/>
            <w:shd w:val="pct5" w:color="auto" w:fill="FFFFFF"/>
          </w:tcPr>
          <w:p w:rsidR="002D28C5" w:rsidRDefault="007308AB">
            <w:r>
              <w:t>Scen II</w:t>
            </w:r>
          </w:p>
        </w:tc>
        <w:tc>
          <w:tcPr>
            <w:tcW w:w="1316" w:type="dxa"/>
          </w:tcPr>
          <w:p w:rsidR="002D28C5" w:rsidRDefault="007308AB">
            <w:r>
              <w:t>Scen I</w:t>
            </w:r>
          </w:p>
        </w:tc>
        <w:tc>
          <w:tcPr>
            <w:tcW w:w="1316" w:type="dxa"/>
            <w:shd w:val="pct5" w:color="auto" w:fill="FFFFFF"/>
          </w:tcPr>
          <w:p w:rsidR="002D28C5" w:rsidRDefault="007308AB">
            <w:r>
              <w:t>Scen II</w:t>
            </w:r>
          </w:p>
        </w:tc>
      </w:tr>
      <w:tr w:rsidR="002D28C5">
        <w:tblPrEx>
          <w:tblCellMar>
            <w:top w:w="0" w:type="dxa"/>
            <w:bottom w:w="0" w:type="dxa"/>
          </w:tblCellMar>
        </w:tblPrEx>
        <w:tc>
          <w:tcPr>
            <w:tcW w:w="1316" w:type="dxa"/>
          </w:tcPr>
          <w:p w:rsidR="002D28C5" w:rsidRDefault="007308AB">
            <w:r>
              <w:t>New RAs Hired</w:t>
            </w:r>
          </w:p>
        </w:tc>
        <w:tc>
          <w:tcPr>
            <w:tcW w:w="1316" w:type="dxa"/>
          </w:tcPr>
          <w:p w:rsidR="002D28C5" w:rsidRDefault="007308AB">
            <w:r>
              <w:t>782</w:t>
            </w:r>
          </w:p>
        </w:tc>
        <w:tc>
          <w:tcPr>
            <w:tcW w:w="1316" w:type="dxa"/>
            <w:shd w:val="pct5" w:color="auto" w:fill="FFFFFF"/>
          </w:tcPr>
          <w:p w:rsidR="002D28C5" w:rsidRDefault="007308AB">
            <w:r>
              <w:t>729</w:t>
            </w:r>
          </w:p>
        </w:tc>
        <w:tc>
          <w:tcPr>
            <w:tcW w:w="1316" w:type="dxa"/>
          </w:tcPr>
          <w:p w:rsidR="002D28C5" w:rsidRDefault="007308AB">
            <w:r>
              <w:t>79</w:t>
            </w:r>
          </w:p>
        </w:tc>
        <w:tc>
          <w:tcPr>
            <w:tcW w:w="1316" w:type="dxa"/>
            <w:shd w:val="pct5" w:color="auto" w:fill="FFFFFF"/>
          </w:tcPr>
          <w:p w:rsidR="002D28C5" w:rsidRDefault="007308AB">
            <w:r>
              <w:t>15</w:t>
            </w:r>
          </w:p>
        </w:tc>
        <w:tc>
          <w:tcPr>
            <w:tcW w:w="1316" w:type="dxa"/>
          </w:tcPr>
          <w:p w:rsidR="002D28C5" w:rsidRDefault="007308AB">
            <w:r>
              <w:t>271</w:t>
            </w:r>
          </w:p>
        </w:tc>
        <w:tc>
          <w:tcPr>
            <w:tcW w:w="1316" w:type="dxa"/>
            <w:shd w:val="pct5" w:color="auto" w:fill="FFFFFF"/>
          </w:tcPr>
          <w:p w:rsidR="002D28C5" w:rsidRDefault="007308AB">
            <w:r>
              <w:t>239</w:t>
            </w:r>
          </w:p>
        </w:tc>
      </w:tr>
      <w:tr w:rsidR="002D28C5">
        <w:tblPrEx>
          <w:tblCellMar>
            <w:top w:w="0" w:type="dxa"/>
            <w:bottom w:w="0" w:type="dxa"/>
          </w:tblCellMar>
        </w:tblPrEx>
        <w:tc>
          <w:tcPr>
            <w:tcW w:w="1316" w:type="dxa"/>
          </w:tcPr>
          <w:p w:rsidR="002D28C5" w:rsidRDefault="007308AB">
            <w:r>
              <w:t>Total RAs on Payroll</w:t>
            </w:r>
          </w:p>
        </w:tc>
        <w:tc>
          <w:tcPr>
            <w:tcW w:w="1316" w:type="dxa"/>
          </w:tcPr>
          <w:p w:rsidR="002D28C5" w:rsidRDefault="007308AB">
            <w:r>
              <w:t>826</w:t>
            </w:r>
          </w:p>
        </w:tc>
        <w:tc>
          <w:tcPr>
            <w:tcW w:w="1316" w:type="dxa"/>
            <w:shd w:val="pct5" w:color="auto" w:fill="FFFFFF"/>
          </w:tcPr>
          <w:p w:rsidR="002D28C5" w:rsidRDefault="007308AB">
            <w:r>
              <w:t>773</w:t>
            </w:r>
          </w:p>
        </w:tc>
        <w:tc>
          <w:tcPr>
            <w:tcW w:w="1316" w:type="dxa"/>
          </w:tcPr>
          <w:p w:rsidR="002D28C5" w:rsidRDefault="007308AB">
            <w:r>
              <w:t>504</w:t>
            </w:r>
          </w:p>
        </w:tc>
        <w:tc>
          <w:tcPr>
            <w:tcW w:w="1316" w:type="dxa"/>
            <w:shd w:val="pct5" w:color="auto" w:fill="FFFFFF"/>
          </w:tcPr>
          <w:p w:rsidR="002D28C5" w:rsidRDefault="007308AB">
            <w:r>
              <w:t>567</w:t>
            </w:r>
          </w:p>
        </w:tc>
        <w:tc>
          <w:tcPr>
            <w:tcW w:w="1316" w:type="dxa"/>
          </w:tcPr>
          <w:p w:rsidR="002D28C5" w:rsidRDefault="007308AB">
            <w:r>
              <w:t>490</w:t>
            </w:r>
          </w:p>
        </w:tc>
        <w:tc>
          <w:tcPr>
            <w:tcW w:w="1316" w:type="dxa"/>
            <w:shd w:val="pct5" w:color="auto" w:fill="FFFFFF"/>
          </w:tcPr>
          <w:p w:rsidR="002D28C5" w:rsidRDefault="007308AB">
            <w:r>
              <w:t>449</w:t>
            </w:r>
          </w:p>
        </w:tc>
      </w:tr>
      <w:tr w:rsidR="002D28C5">
        <w:tblPrEx>
          <w:tblCellMar>
            <w:top w:w="0" w:type="dxa"/>
            <w:bottom w:w="0" w:type="dxa"/>
          </w:tblCellMar>
        </w:tblPrEx>
        <w:tc>
          <w:tcPr>
            <w:tcW w:w="1316" w:type="dxa"/>
          </w:tcPr>
          <w:p w:rsidR="002D28C5" w:rsidRDefault="007308AB">
            <w:r>
              <w:t>Salary Costs ($million)</w:t>
            </w:r>
          </w:p>
        </w:tc>
        <w:tc>
          <w:tcPr>
            <w:tcW w:w="1316" w:type="dxa"/>
          </w:tcPr>
          <w:p w:rsidR="002D28C5" w:rsidRDefault="007308AB">
            <w:r>
              <w:t xml:space="preserve">$21.8 </w:t>
            </w:r>
          </w:p>
        </w:tc>
        <w:tc>
          <w:tcPr>
            <w:tcW w:w="1316" w:type="dxa"/>
            <w:shd w:val="pct5" w:color="auto" w:fill="FFFFFF"/>
          </w:tcPr>
          <w:p w:rsidR="002D28C5" w:rsidRDefault="007308AB">
            <w:r>
              <w:t>20.3</w:t>
            </w:r>
          </w:p>
        </w:tc>
        <w:tc>
          <w:tcPr>
            <w:tcW w:w="1316" w:type="dxa"/>
          </w:tcPr>
          <w:p w:rsidR="002D28C5" w:rsidRDefault="007308AB">
            <w:r>
              <w:t>13.6</w:t>
            </w:r>
          </w:p>
        </w:tc>
        <w:tc>
          <w:tcPr>
            <w:tcW w:w="1316" w:type="dxa"/>
            <w:shd w:val="pct5" w:color="auto" w:fill="FFFFFF"/>
          </w:tcPr>
          <w:p w:rsidR="002D28C5" w:rsidRDefault="007308AB">
            <w:r>
              <w:t>14.9</w:t>
            </w:r>
          </w:p>
        </w:tc>
        <w:tc>
          <w:tcPr>
            <w:tcW w:w="1316" w:type="dxa"/>
          </w:tcPr>
          <w:p w:rsidR="002D28C5" w:rsidRDefault="007308AB">
            <w:r>
              <w:t>13.9</w:t>
            </w:r>
          </w:p>
        </w:tc>
        <w:tc>
          <w:tcPr>
            <w:tcW w:w="1316" w:type="dxa"/>
            <w:shd w:val="pct5" w:color="auto" w:fill="FFFFFF"/>
          </w:tcPr>
          <w:p w:rsidR="002D28C5" w:rsidRDefault="007308AB">
            <w:r>
              <w:t>12.6</w:t>
            </w:r>
          </w:p>
        </w:tc>
      </w:tr>
      <w:tr w:rsidR="002D28C5">
        <w:tblPrEx>
          <w:tblCellMar>
            <w:top w:w="0" w:type="dxa"/>
            <w:bottom w:w="0" w:type="dxa"/>
          </w:tblCellMar>
        </w:tblPrEx>
        <w:tc>
          <w:tcPr>
            <w:tcW w:w="1316" w:type="dxa"/>
          </w:tcPr>
          <w:p w:rsidR="002D28C5" w:rsidRDefault="007308AB">
            <w:r>
              <w:t>Overhead ($million)</w:t>
            </w:r>
          </w:p>
        </w:tc>
        <w:tc>
          <w:tcPr>
            <w:tcW w:w="1316" w:type="dxa"/>
          </w:tcPr>
          <w:p w:rsidR="002D28C5" w:rsidRDefault="007308AB">
            <w:r>
              <w:t>7.3</w:t>
            </w:r>
          </w:p>
        </w:tc>
        <w:tc>
          <w:tcPr>
            <w:tcW w:w="1316" w:type="dxa"/>
            <w:shd w:val="pct5" w:color="auto" w:fill="FFFFFF"/>
          </w:tcPr>
          <w:p w:rsidR="002D28C5" w:rsidRDefault="007308AB">
            <w:r>
              <w:t>6.8</w:t>
            </w:r>
          </w:p>
        </w:tc>
        <w:tc>
          <w:tcPr>
            <w:tcW w:w="1316" w:type="dxa"/>
          </w:tcPr>
          <w:p w:rsidR="002D28C5" w:rsidRDefault="007308AB">
            <w:r>
              <w:t>4.3</w:t>
            </w:r>
          </w:p>
        </w:tc>
        <w:tc>
          <w:tcPr>
            <w:tcW w:w="1316" w:type="dxa"/>
            <w:shd w:val="pct5" w:color="auto" w:fill="FFFFFF"/>
          </w:tcPr>
          <w:p w:rsidR="002D28C5" w:rsidRDefault="007308AB">
            <w:r>
              <w:t>4.7</w:t>
            </w:r>
          </w:p>
        </w:tc>
        <w:tc>
          <w:tcPr>
            <w:tcW w:w="1316" w:type="dxa"/>
          </w:tcPr>
          <w:p w:rsidR="002D28C5" w:rsidRDefault="007308AB">
            <w:r>
              <w:t>4.5</w:t>
            </w:r>
          </w:p>
        </w:tc>
        <w:tc>
          <w:tcPr>
            <w:tcW w:w="1316" w:type="dxa"/>
            <w:shd w:val="pct5" w:color="auto" w:fill="FFFFFF"/>
          </w:tcPr>
          <w:p w:rsidR="002D28C5" w:rsidRDefault="007308AB">
            <w:r>
              <w:t>4.0</w:t>
            </w:r>
          </w:p>
        </w:tc>
      </w:tr>
    </w:tbl>
    <w:p w:rsidR="002D28C5" w:rsidRDefault="007308AB"/>
    <w:sectPr w:rsidR="002D28C5">
      <w:headerReference w:type="default" r:id="rId7"/>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08AB">
      <w:r>
        <w:separator/>
      </w:r>
    </w:p>
  </w:endnote>
  <w:endnote w:type="continuationSeparator" w:id="0">
    <w:p w:rsidR="00000000" w:rsidRDefault="007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08AB">
      <w:r>
        <w:separator/>
      </w:r>
    </w:p>
  </w:footnote>
  <w:footnote w:type="continuationSeparator" w:id="0">
    <w:p w:rsidR="00000000" w:rsidRDefault="0073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C5" w:rsidRDefault="007308AB">
    <w:pPr>
      <w:pStyle w:val="Header"/>
      <w:ind w:left="2880"/>
      <w:rPr>
        <w:rStyle w:val="PageNumber"/>
        <w:rFonts w:ascii="Palatino" w:hAnsi="Palatino"/>
      </w:rPr>
    </w:pPr>
    <w:r>
      <w:rPr>
        <w:rStyle w:val="PageNumber"/>
      </w:rPr>
      <w:tab/>
    </w:r>
    <w:r>
      <w:rPr>
        <w:rStyle w:val="PageNumber"/>
      </w:rPr>
      <w:tab/>
    </w:r>
    <w:r>
      <w:rPr>
        <w:rStyle w:val="PageNumber"/>
        <w:rFonts w:ascii="Palatino" w:hAnsi="Palatino"/>
      </w:rPr>
      <w:t>RAStaff</w:t>
    </w:r>
    <w:r>
      <w:rPr>
        <w:rFonts w:ascii="Palatino" w:hAnsi="Palatino"/>
        <w:snapToGrid w:val="0"/>
      </w:rPr>
      <w:t xml:space="preserve">   User Guide   Page </w:t>
    </w: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Pr>
        <w:rStyle w:val="PageNumber"/>
        <w:rFonts w:ascii="Palatino" w:hAnsi="Palatino"/>
        <w:noProof/>
      </w:rPr>
      <w:t>1</w:t>
    </w:r>
    <w:r>
      <w:rPr>
        <w:rStyle w:val="PageNumber"/>
        <w:rFonts w:ascii="Palatino" w:hAnsi="Palatino"/>
      </w:rPr>
      <w:fldChar w:fldCharType="end"/>
    </w:r>
  </w:p>
  <w:p w:rsidR="002D28C5" w:rsidRDefault="007308AB">
    <w:pPr>
      <w:pStyle w:val="Header"/>
      <w:ind w:left="2880"/>
      <w:rPr>
        <w:rFonts w:ascii="Palatino" w:hAnsi="Palatino"/>
      </w:rPr>
    </w:pPr>
    <w:r>
      <w:rPr>
        <w:rStyle w:val="PageNumber"/>
        <w:rFonts w:ascii="Palatino" w:hAnsi="Palatino"/>
      </w:rPr>
      <w:tab/>
    </w:r>
    <w:r>
      <w:rPr>
        <w:rStyle w:val="PageNumber"/>
        <w:rFonts w:ascii="Palatino" w:hAnsi="Palatino"/>
      </w:rPr>
      <w:tab/>
      <w:t>Vers</w:t>
    </w:r>
    <w:r>
      <w:rPr>
        <w:rFonts w:ascii="Palatino" w:hAnsi="Palatino"/>
      </w:rPr>
      <w:t>ion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B0D"/>
    <w:multiLevelType w:val="multilevel"/>
    <w:tmpl w:val="9DBA976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D43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D1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A705F1"/>
    <w:multiLevelType w:val="multilevel"/>
    <w:tmpl w:val="5F8ACA68"/>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911B0A"/>
    <w:multiLevelType w:val="multilevel"/>
    <w:tmpl w:val="FD20770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A56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5C0288"/>
    <w:multiLevelType w:val="singleLevel"/>
    <w:tmpl w:val="0409000F"/>
    <w:lvl w:ilvl="0">
      <w:start w:val="1"/>
      <w:numFmt w:val="decimal"/>
      <w:lvlText w:val="%1."/>
      <w:lvlJc w:val="left"/>
      <w:pPr>
        <w:tabs>
          <w:tab w:val="num" w:pos="360"/>
        </w:tabs>
        <w:ind w:left="360" w:hanging="360"/>
      </w:pPr>
    </w:lvl>
  </w:abstractNum>
  <w:abstractNum w:abstractNumId="7">
    <w:nsid w:val="1D6A1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C90717"/>
    <w:multiLevelType w:val="multilevel"/>
    <w:tmpl w:val="581EE9D4"/>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32D0110D"/>
    <w:multiLevelType w:val="multilevel"/>
    <w:tmpl w:val="41667262"/>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3BC7AA6"/>
    <w:multiLevelType w:val="multilevel"/>
    <w:tmpl w:val="2DB0358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54D0930"/>
    <w:multiLevelType w:val="multilevel"/>
    <w:tmpl w:val="79E81F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5537CD5"/>
    <w:multiLevelType w:val="multilevel"/>
    <w:tmpl w:val="70329DF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3">
    <w:nsid w:val="38FE2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9274A30"/>
    <w:multiLevelType w:val="hybridMultilevel"/>
    <w:tmpl w:val="C8A046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D192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3C7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E2332F"/>
    <w:multiLevelType w:val="multilevel"/>
    <w:tmpl w:val="82BCDB4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FA84FBA"/>
    <w:multiLevelType w:val="singleLevel"/>
    <w:tmpl w:val="0409000F"/>
    <w:lvl w:ilvl="0">
      <w:start w:val="1"/>
      <w:numFmt w:val="decimal"/>
      <w:lvlText w:val="%1."/>
      <w:lvlJc w:val="left"/>
      <w:pPr>
        <w:tabs>
          <w:tab w:val="num" w:pos="360"/>
        </w:tabs>
        <w:ind w:left="360" w:hanging="360"/>
      </w:pPr>
    </w:lvl>
  </w:abstractNum>
  <w:abstractNum w:abstractNumId="19">
    <w:nsid w:val="479B3CD3"/>
    <w:multiLevelType w:val="multilevel"/>
    <w:tmpl w:val="F9BC2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4A804ECC"/>
    <w:multiLevelType w:val="multilevel"/>
    <w:tmpl w:val="3982B74E"/>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EFF5CF7"/>
    <w:multiLevelType w:val="multilevel"/>
    <w:tmpl w:val="FD20770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F1B1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F52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6FB1823"/>
    <w:multiLevelType w:val="multilevel"/>
    <w:tmpl w:val="54048BD8"/>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96C417A"/>
    <w:multiLevelType w:val="hybridMultilevel"/>
    <w:tmpl w:val="4CD05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BD6673A"/>
    <w:multiLevelType w:val="multilevel"/>
    <w:tmpl w:val="388CA1F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DAC543F"/>
    <w:multiLevelType w:val="multilevel"/>
    <w:tmpl w:val="69DEE46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FF87DBE"/>
    <w:multiLevelType w:val="multilevel"/>
    <w:tmpl w:val="67F0F90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3962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7422D6D"/>
    <w:multiLevelType w:val="multilevel"/>
    <w:tmpl w:val="FD20770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7D351D9"/>
    <w:multiLevelType w:val="multilevel"/>
    <w:tmpl w:val="73B0978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AAC0AA8"/>
    <w:multiLevelType w:val="multilevel"/>
    <w:tmpl w:val="DE54F26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6C411D1"/>
    <w:multiLevelType w:val="multilevel"/>
    <w:tmpl w:val="8B2A6A8E"/>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9592C2A"/>
    <w:multiLevelType w:val="multilevel"/>
    <w:tmpl w:val="EBA4799A"/>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DA57324"/>
    <w:multiLevelType w:val="multilevel"/>
    <w:tmpl w:val="43DE2B8C"/>
    <w:lvl w:ilvl="0">
      <w:start w:val="1"/>
      <w:numFmt w:val="bullet"/>
      <w:lvlText w:val="-"/>
      <w:lvlJc w:val="left"/>
      <w:pPr>
        <w:tabs>
          <w:tab w:val="num" w:pos="360"/>
        </w:tabs>
        <w:ind w:left="360" w:hanging="360"/>
      </w:pPr>
      <w:rPr>
        <w:rFonts w:ascii="Times New Roman" w:eastAsia="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7FD27826"/>
    <w:multiLevelType w:val="multilevel"/>
    <w:tmpl w:val="EC8080E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11"/>
  </w:num>
  <w:num w:numId="4">
    <w:abstractNumId w:val="12"/>
  </w:num>
  <w:num w:numId="5">
    <w:abstractNumId w:val="19"/>
  </w:num>
  <w:num w:numId="6">
    <w:abstractNumId w:val="10"/>
  </w:num>
  <w:num w:numId="7">
    <w:abstractNumId w:val="20"/>
  </w:num>
  <w:num w:numId="8">
    <w:abstractNumId w:val="17"/>
  </w:num>
  <w:num w:numId="9">
    <w:abstractNumId w:val="4"/>
  </w:num>
  <w:num w:numId="10">
    <w:abstractNumId w:val="32"/>
  </w:num>
  <w:num w:numId="11">
    <w:abstractNumId w:val="28"/>
  </w:num>
  <w:num w:numId="12">
    <w:abstractNumId w:val="31"/>
  </w:num>
  <w:num w:numId="13">
    <w:abstractNumId w:val="0"/>
  </w:num>
  <w:num w:numId="14">
    <w:abstractNumId w:val="33"/>
  </w:num>
  <w:num w:numId="15">
    <w:abstractNumId w:val="3"/>
  </w:num>
  <w:num w:numId="16">
    <w:abstractNumId w:val="27"/>
  </w:num>
  <w:num w:numId="17">
    <w:abstractNumId w:val="34"/>
  </w:num>
  <w:num w:numId="18">
    <w:abstractNumId w:val="24"/>
  </w:num>
  <w:num w:numId="19">
    <w:abstractNumId w:val="9"/>
  </w:num>
  <w:num w:numId="20">
    <w:abstractNumId w:val="36"/>
  </w:num>
  <w:num w:numId="21">
    <w:abstractNumId w:val="35"/>
  </w:num>
  <w:num w:numId="22">
    <w:abstractNumId w:val="26"/>
  </w:num>
  <w:num w:numId="23">
    <w:abstractNumId w:val="8"/>
  </w:num>
  <w:num w:numId="24">
    <w:abstractNumId w:val="6"/>
  </w:num>
  <w:num w:numId="25">
    <w:abstractNumId w:val="18"/>
  </w:num>
  <w:num w:numId="26">
    <w:abstractNumId w:val="21"/>
  </w:num>
  <w:num w:numId="27">
    <w:abstractNumId w:val="15"/>
  </w:num>
  <w:num w:numId="28">
    <w:abstractNumId w:val="16"/>
  </w:num>
  <w:num w:numId="29">
    <w:abstractNumId w:val="30"/>
  </w:num>
  <w:num w:numId="30">
    <w:abstractNumId w:val="29"/>
  </w:num>
  <w:num w:numId="31">
    <w:abstractNumId w:val="2"/>
  </w:num>
  <w:num w:numId="32">
    <w:abstractNumId w:val="7"/>
  </w:num>
  <w:num w:numId="33">
    <w:abstractNumId w:val="22"/>
  </w:num>
  <w:num w:numId="34">
    <w:abstractNumId w:val="13"/>
  </w:num>
  <w:num w:numId="35">
    <w:abstractNumId w:val="5"/>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1D7"/>
    <w:rsid w:val="0073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gray"/>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right="-70"/>
      <w:outlineLvl w:val="3"/>
    </w:pPr>
    <w:rPr>
      <w:b/>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2003-01-14T00:02:00Z</cp:lastPrinted>
  <dcterms:created xsi:type="dcterms:W3CDTF">2012-11-14T20:02:00Z</dcterms:created>
  <dcterms:modified xsi:type="dcterms:W3CDTF">2012-11-14T20:02:00Z</dcterms:modified>
</cp:coreProperties>
</file>