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A1" w:rsidRPr="004B2392" w:rsidRDefault="00430143" w:rsidP="00E116A1">
      <w:pPr>
        <w:pStyle w:val="ColorfulList-Accent11"/>
        <w:numPr>
          <w:ilvl w:val="0"/>
          <w:numId w:val="11"/>
        </w:numPr>
        <w:spacing w:before="120" w:after="120"/>
        <w:ind w:left="0" w:firstLine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  <w:lang w:val="en-US" w:eastAsia="en-US"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75pt;margin-top:-98.3pt;width:335.8pt;height:105.8pt;z-index:251657728" fillcolor="yellow">
            <v:textbox style="mso-next-textbox:#_x0000_s1026">
              <w:txbxContent>
                <w:p w:rsidR="00E116A1" w:rsidRPr="00B74C29" w:rsidRDefault="00430143" w:rsidP="00E116A1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B74C29">
                    <w:rPr>
                      <w:rFonts w:ascii="Verdana" w:hAnsi="Verdana"/>
                      <w:b/>
                      <w:sz w:val="20"/>
                    </w:rPr>
                    <w:t>Sample Only</w:t>
                  </w:r>
                </w:p>
                <w:p w:rsidR="00E116A1" w:rsidRPr="00B74C29" w:rsidRDefault="00430143">
                  <w:pPr>
                    <w:rPr>
                      <w:rFonts w:ascii="Verdana" w:hAnsi="Verdana"/>
                      <w:sz w:val="20"/>
                    </w:rPr>
                  </w:pPr>
                  <w:r w:rsidRPr="00B74C29">
                    <w:rPr>
                      <w:rFonts w:ascii="Verdana" w:hAnsi="Verdana"/>
                      <w:sz w:val="20"/>
                    </w:rPr>
                    <w:t>This document was submitted by students in a previous class. Their requirements were different from yours. We offer it only as a sample of what a project was for that class. Copying this document</w:t>
                  </w:r>
                  <w:r w:rsidRPr="00B74C29">
                    <w:rPr>
                      <w:rFonts w:ascii="Verdana" w:hAnsi="Verdana"/>
                      <w:sz w:val="20"/>
                    </w:rPr>
                    <w:t>, in whole or in part, and submitting the result as your own work, would be a violation of the honor code.</w:t>
                  </w:r>
                </w:p>
              </w:txbxContent>
            </v:textbox>
          </v:shape>
        </w:pict>
      </w:r>
      <w:r w:rsidRPr="0057513D">
        <w:rPr>
          <w:rFonts w:ascii="Verdana" w:hAnsi="Verdana" w:cs="Arial"/>
          <w:b/>
          <w:sz w:val="20"/>
          <w:szCs w:val="20"/>
        </w:rPr>
        <w:t>Overview</w:t>
      </w:r>
    </w:p>
    <w:p w:rsidR="00E116A1" w:rsidRPr="00127201" w:rsidRDefault="00430143" w:rsidP="00E116A1">
      <w:pPr>
        <w:pStyle w:val="ColorfulList-Accent11"/>
        <w:spacing w:afterLines="60" w:after="144" w:line="240" w:lineRule="auto"/>
        <w:ind w:left="360" w:firstLine="720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 xml:space="preserve">The Surf Hotel is 35 room inn with a beachfront location on Block Island, Rhode Island. This property has been on the market for two years and the purchase price is indicated at $6 million. </w:t>
      </w:r>
      <w:r>
        <w:rPr>
          <w:rFonts w:ascii="Verdana" w:hAnsi="Verdana"/>
          <w:sz w:val="20"/>
          <w:szCs w:val="20"/>
        </w:rPr>
        <w:t xml:space="preserve">The purpose of modeling this investment is to </w:t>
      </w:r>
      <w:r w:rsidRPr="00127201">
        <w:rPr>
          <w:rFonts w:ascii="Verdana" w:hAnsi="Verdana"/>
          <w:sz w:val="20"/>
          <w:szCs w:val="20"/>
        </w:rPr>
        <w:t>make a dec</w:t>
      </w:r>
      <w:r w:rsidRPr="00127201">
        <w:rPr>
          <w:rFonts w:ascii="Verdana" w:hAnsi="Verdana"/>
          <w:sz w:val="20"/>
          <w:szCs w:val="20"/>
        </w:rPr>
        <w:t>ision for a potential</w:t>
      </w:r>
      <w:r>
        <w:rPr>
          <w:rFonts w:ascii="Verdana" w:hAnsi="Verdana"/>
          <w:sz w:val="20"/>
          <w:szCs w:val="20"/>
        </w:rPr>
        <w:t xml:space="preserve"> investment</w:t>
      </w:r>
      <w:r w:rsidRPr="00127201">
        <w:rPr>
          <w:rFonts w:ascii="Verdana" w:hAnsi="Verdana"/>
          <w:sz w:val="20"/>
          <w:szCs w:val="20"/>
        </w:rPr>
        <w:t xml:space="preserve"> into this property, </w:t>
      </w:r>
      <w:r>
        <w:rPr>
          <w:rFonts w:ascii="Verdana" w:hAnsi="Verdana"/>
          <w:sz w:val="20"/>
          <w:szCs w:val="20"/>
        </w:rPr>
        <w:t xml:space="preserve">by </w:t>
      </w:r>
      <w:r w:rsidRPr="00127201">
        <w:rPr>
          <w:rFonts w:ascii="Verdana" w:hAnsi="Verdana"/>
          <w:sz w:val="20"/>
          <w:szCs w:val="20"/>
        </w:rPr>
        <w:t>creat</w:t>
      </w:r>
      <w:r>
        <w:rPr>
          <w:rFonts w:ascii="Verdana" w:hAnsi="Verdana"/>
          <w:sz w:val="20"/>
          <w:szCs w:val="20"/>
        </w:rPr>
        <w:t>ing</w:t>
      </w:r>
      <w:r w:rsidRPr="00127201">
        <w:rPr>
          <w:rFonts w:ascii="Verdana" w:hAnsi="Verdana"/>
          <w:sz w:val="20"/>
          <w:szCs w:val="20"/>
        </w:rPr>
        <w:t xml:space="preserve"> a robust model incorporating all relative costs incurred on top of an initial investment,</w:t>
      </w:r>
      <w:r>
        <w:rPr>
          <w:rFonts w:ascii="Verdana" w:hAnsi="Verdana"/>
          <w:sz w:val="20"/>
          <w:szCs w:val="20"/>
        </w:rPr>
        <w:t xml:space="preserve"> in order to predict the profitability of the business</w:t>
      </w:r>
      <w:r w:rsidRPr="0012720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127201">
        <w:rPr>
          <w:rFonts w:ascii="Verdana" w:hAnsi="Verdana"/>
          <w:sz w:val="20"/>
          <w:szCs w:val="20"/>
        </w:rPr>
        <w:t>Going forward, we will refer to this project a</w:t>
      </w:r>
      <w:r w:rsidRPr="00127201">
        <w:rPr>
          <w:rFonts w:ascii="Verdana" w:hAnsi="Verdana"/>
          <w:sz w:val="20"/>
          <w:szCs w:val="20"/>
        </w:rPr>
        <w:t>s TheSurf.</w:t>
      </w:r>
    </w:p>
    <w:p w:rsidR="00E116A1" w:rsidRPr="00127201" w:rsidRDefault="00430143" w:rsidP="00E116A1">
      <w:pPr>
        <w:pStyle w:val="ColorfulList-Accent11"/>
        <w:spacing w:afterLines="60" w:after="144" w:line="240" w:lineRule="auto"/>
        <w:ind w:left="360" w:firstLine="720"/>
        <w:rPr>
          <w:rFonts w:ascii="Verdana" w:hAnsi="Verdana"/>
          <w:sz w:val="20"/>
          <w:szCs w:val="20"/>
        </w:rPr>
      </w:pPr>
      <w:r w:rsidRPr="00627B1B">
        <w:rPr>
          <w:rFonts w:ascii="Verdana" w:hAnsi="Verdana"/>
          <w:sz w:val="20"/>
          <w:szCs w:val="20"/>
        </w:rPr>
        <w:t>The model created will be useful for the owner in deciding whether this investment will produce a profit</w:t>
      </w:r>
      <w:r w:rsidRPr="0012720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The Surf’s m</w:t>
      </w:r>
      <w:r w:rsidRPr="00127201">
        <w:rPr>
          <w:rFonts w:ascii="Verdana" w:hAnsi="Verdana"/>
          <w:sz w:val="20"/>
          <w:szCs w:val="20"/>
        </w:rPr>
        <w:t>anagers will be able to determine their personnel needs, the average daily rate, and occupancy levels that must be achieved and</w:t>
      </w:r>
      <w:r w:rsidRPr="00127201">
        <w:rPr>
          <w:rFonts w:ascii="Verdana" w:hAnsi="Verdana"/>
          <w:sz w:val="20"/>
          <w:szCs w:val="20"/>
        </w:rPr>
        <w:t xml:space="preserve"> maintained to expedite a </w:t>
      </w:r>
      <w:r>
        <w:rPr>
          <w:rFonts w:ascii="Verdana" w:hAnsi="Verdana"/>
          <w:sz w:val="20"/>
          <w:szCs w:val="20"/>
        </w:rPr>
        <w:t>profit</w:t>
      </w:r>
      <w:r w:rsidRPr="00127201">
        <w:rPr>
          <w:rFonts w:ascii="Verdana" w:hAnsi="Verdana"/>
          <w:sz w:val="20"/>
          <w:szCs w:val="20"/>
        </w:rPr>
        <w:t xml:space="preserve">. If the </w:t>
      </w:r>
      <w:r>
        <w:rPr>
          <w:rFonts w:ascii="Verdana" w:hAnsi="Verdana"/>
          <w:sz w:val="20"/>
          <w:szCs w:val="20"/>
        </w:rPr>
        <w:t>owner</w:t>
      </w:r>
      <w:r w:rsidRPr="00127201">
        <w:rPr>
          <w:rFonts w:ascii="Verdana" w:hAnsi="Verdana"/>
          <w:sz w:val="20"/>
          <w:szCs w:val="20"/>
        </w:rPr>
        <w:t xml:space="preserve"> does decide to move forward with the purchase, this model will be useful </w:t>
      </w:r>
      <w:r>
        <w:rPr>
          <w:rFonts w:ascii="Verdana" w:hAnsi="Verdana"/>
          <w:sz w:val="20"/>
          <w:szCs w:val="20"/>
        </w:rPr>
        <w:t xml:space="preserve">for the management </w:t>
      </w:r>
      <w:r w:rsidRPr="00127201">
        <w:rPr>
          <w:rFonts w:ascii="Verdana" w:hAnsi="Verdana"/>
          <w:sz w:val="20"/>
          <w:szCs w:val="20"/>
        </w:rPr>
        <w:t>as well to assist in determining room rates</w:t>
      </w:r>
      <w:r>
        <w:rPr>
          <w:rFonts w:ascii="Verdana" w:hAnsi="Verdana"/>
          <w:sz w:val="20"/>
          <w:szCs w:val="20"/>
        </w:rPr>
        <w:t>,</w:t>
      </w:r>
      <w:r w:rsidRPr="00127201">
        <w:rPr>
          <w:rFonts w:ascii="Verdana" w:hAnsi="Verdana"/>
          <w:sz w:val="20"/>
          <w:szCs w:val="20"/>
        </w:rPr>
        <w:t xml:space="preserve"> budgeting</w:t>
      </w:r>
      <w:r>
        <w:rPr>
          <w:rFonts w:ascii="Verdana" w:hAnsi="Verdana"/>
          <w:sz w:val="20"/>
          <w:szCs w:val="20"/>
        </w:rPr>
        <w:t>, and profitability</w:t>
      </w:r>
      <w:r w:rsidRPr="00127201">
        <w:rPr>
          <w:rFonts w:ascii="Verdana" w:hAnsi="Verdana"/>
          <w:sz w:val="20"/>
          <w:szCs w:val="20"/>
        </w:rPr>
        <w:t xml:space="preserve"> to make sure the property is on schedule to</w:t>
      </w:r>
      <w:r w:rsidRPr="00127201">
        <w:rPr>
          <w:rFonts w:ascii="Verdana" w:hAnsi="Verdana"/>
          <w:sz w:val="20"/>
          <w:szCs w:val="20"/>
        </w:rPr>
        <w:t xml:space="preserve"> achieve </w:t>
      </w:r>
      <w:r>
        <w:rPr>
          <w:rFonts w:ascii="Verdana" w:hAnsi="Verdana"/>
          <w:sz w:val="20"/>
          <w:szCs w:val="20"/>
        </w:rPr>
        <w:t xml:space="preserve">the appropriate </w:t>
      </w:r>
      <w:r w:rsidRPr="00127201">
        <w:rPr>
          <w:rFonts w:ascii="Verdana" w:hAnsi="Verdana"/>
          <w:sz w:val="20"/>
          <w:szCs w:val="20"/>
        </w:rPr>
        <w:t>projected returns</w:t>
      </w:r>
      <w:r>
        <w:rPr>
          <w:rFonts w:ascii="Verdana" w:hAnsi="Verdana"/>
          <w:sz w:val="20"/>
          <w:szCs w:val="20"/>
        </w:rPr>
        <w:t>, on a monthly basis.</w:t>
      </w:r>
    </w:p>
    <w:p w:rsidR="00E116A1" w:rsidRPr="004B2392" w:rsidRDefault="00430143" w:rsidP="00E116A1">
      <w:pPr>
        <w:pStyle w:val="ColorfulList-Accent11"/>
        <w:spacing w:afterLines="60" w:after="144" w:line="240" w:lineRule="auto"/>
        <w:ind w:left="360" w:firstLine="720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>Due to its location being very seasonal, the property will not be open year-around. The demand simply does not exist to cover the variable expenses incurred during the off-season.  The model w</w:t>
      </w:r>
      <w:r w:rsidRPr="00127201">
        <w:rPr>
          <w:rFonts w:ascii="Verdana" w:hAnsi="Verdana"/>
          <w:sz w:val="20"/>
          <w:szCs w:val="20"/>
        </w:rPr>
        <w:t>ill take into account these months with no revenue, but will still incur the appropriate expens</w:t>
      </w:r>
      <w:r w:rsidRPr="00436744">
        <w:rPr>
          <w:rFonts w:ascii="Verdana" w:hAnsi="Verdana"/>
          <w:sz w:val="20"/>
          <w:szCs w:val="20"/>
        </w:rPr>
        <w:t>es. It will help determine the ideal number of months in which the property should remain open and closed to realize the best return in the shortest amount of ti</w:t>
      </w:r>
      <w:r w:rsidRPr="00436744">
        <w:rPr>
          <w:rFonts w:ascii="Verdana" w:hAnsi="Verdana"/>
          <w:sz w:val="20"/>
          <w:szCs w:val="20"/>
        </w:rPr>
        <w:t>me.</w:t>
      </w:r>
    </w:p>
    <w:p w:rsidR="00E116A1" w:rsidRDefault="00430143" w:rsidP="00E116A1">
      <w:pPr>
        <w:pStyle w:val="ColorfulList-Accent11"/>
        <w:spacing w:afterLines="60" w:after="144" w:line="240" w:lineRule="auto"/>
        <w:ind w:left="3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order to create a more robust model, there will be an alternate scenario proposed that will run the model taking into account decreased demand due to out of control circumstances. For example, a summer where a significant portion of revenue will be </w:t>
      </w:r>
      <w:r>
        <w:rPr>
          <w:rFonts w:ascii="Verdana" w:hAnsi="Verdana"/>
          <w:sz w:val="20"/>
          <w:szCs w:val="20"/>
        </w:rPr>
        <w:t>generated, may experience bad weather, or the economy may suffer, etc.</w:t>
      </w:r>
    </w:p>
    <w:p w:rsidR="00E116A1" w:rsidRPr="0030682E" w:rsidRDefault="00430143" w:rsidP="00E116A1">
      <w:pPr>
        <w:pStyle w:val="ColorfulList-Accent11"/>
        <w:spacing w:afterLines="60" w:after="144" w:line="240" w:lineRule="auto"/>
        <w:ind w:left="3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Underlying assumption: </w:t>
      </w:r>
      <w:r w:rsidRPr="0030682E">
        <w:rPr>
          <w:rFonts w:ascii="Verdana" w:hAnsi="Verdana"/>
          <w:sz w:val="20"/>
          <w:szCs w:val="20"/>
        </w:rPr>
        <w:t>The numbers used for the project are taken from the research done on the bed-and-breakfast inns of a similar size, price and location. Should these models be used</w:t>
      </w:r>
      <w:r w:rsidRPr="0030682E">
        <w:rPr>
          <w:rFonts w:ascii="Verdana" w:hAnsi="Verdana"/>
          <w:sz w:val="20"/>
          <w:szCs w:val="20"/>
        </w:rPr>
        <w:t xml:space="preserve"> in a real-time decision, historical data for the particular inn should be used as well.</w:t>
      </w:r>
    </w:p>
    <w:p w:rsidR="00E116A1" w:rsidRPr="004B2392" w:rsidRDefault="00430143" w:rsidP="00E116A1">
      <w:pPr>
        <w:pStyle w:val="ColorfulList-Accent11"/>
        <w:numPr>
          <w:ilvl w:val="0"/>
          <w:numId w:val="11"/>
        </w:numPr>
        <w:ind w:left="0" w:firstLine="0"/>
        <w:rPr>
          <w:rFonts w:ascii="Verdana" w:hAnsi="Verdana"/>
          <w:sz w:val="20"/>
          <w:szCs w:val="20"/>
        </w:rPr>
      </w:pPr>
      <w:r w:rsidRPr="0057513D">
        <w:rPr>
          <w:rFonts w:ascii="Verdana" w:hAnsi="Verdana"/>
          <w:b/>
          <w:sz w:val="20"/>
          <w:szCs w:val="20"/>
        </w:rPr>
        <w:t>Budget</w:t>
      </w:r>
    </w:p>
    <w:p w:rsidR="00E116A1" w:rsidRPr="0057513D" w:rsidRDefault="00430143" w:rsidP="00E116A1">
      <w:pPr>
        <w:pStyle w:val="ColorfulList-Accent11"/>
        <w:spacing w:before="120" w:after="120"/>
        <w:ind w:left="0" w:firstLine="720"/>
        <w:rPr>
          <w:rFonts w:ascii="Verdana" w:hAnsi="Verdana" w:cs="Arial"/>
          <w:sz w:val="20"/>
          <w:szCs w:val="20"/>
        </w:rPr>
      </w:pPr>
      <w:r w:rsidRPr="0057513D">
        <w:rPr>
          <w:rFonts w:ascii="Verdana" w:hAnsi="Verdana" w:cs="Arial"/>
          <w:sz w:val="20"/>
          <w:szCs w:val="20"/>
        </w:rPr>
        <w:t xml:space="preserve">Our estimated total budget for this project is </w:t>
      </w:r>
      <w:r>
        <w:rPr>
          <w:rFonts w:ascii="Verdana" w:hAnsi="Verdana" w:cs="Arial"/>
          <w:sz w:val="20"/>
          <w:szCs w:val="20"/>
        </w:rPr>
        <w:t>80</w:t>
      </w:r>
      <w:r w:rsidRPr="0057513D">
        <w:rPr>
          <w:rFonts w:ascii="Verdana" w:hAnsi="Verdana" w:cs="Arial"/>
          <w:sz w:val="20"/>
          <w:szCs w:val="20"/>
        </w:rPr>
        <w:t xml:space="preserve"> hours.  The breakdown of this estimate is as follows:</w:t>
      </w:r>
    </w:p>
    <w:p w:rsidR="00E116A1" w:rsidRPr="0057513D" w:rsidRDefault="00430143" w:rsidP="00E116A1">
      <w:pPr>
        <w:pStyle w:val="NormalSingle"/>
        <w:ind w:left="720" w:firstLine="720"/>
        <w:rPr>
          <w:bCs/>
          <w:i/>
          <w:iCs/>
          <w:szCs w:val="20"/>
        </w:rPr>
      </w:pPr>
      <w:r w:rsidRPr="0057513D">
        <w:rPr>
          <w:bCs/>
          <w:i/>
          <w:iCs/>
          <w:szCs w:val="20"/>
        </w:rPr>
        <w:t>Planning (12 hours)</w:t>
      </w:r>
    </w:p>
    <w:p w:rsidR="00E116A1" w:rsidRPr="0057513D" w:rsidRDefault="00430143" w:rsidP="00E116A1">
      <w:pPr>
        <w:pStyle w:val="NormalSingle"/>
        <w:ind w:left="720"/>
        <w:rPr>
          <w:szCs w:val="20"/>
        </w:rPr>
      </w:pPr>
      <w:r w:rsidRPr="0057513D">
        <w:rPr>
          <w:szCs w:val="20"/>
        </w:rPr>
        <w:t xml:space="preserve">Problem Definition  </w:t>
      </w:r>
      <w:r w:rsidRPr="0057513D">
        <w:rPr>
          <w:szCs w:val="20"/>
        </w:rPr>
        <w:tab/>
      </w:r>
      <w:r w:rsidRPr="0057513D">
        <w:rPr>
          <w:szCs w:val="20"/>
        </w:rPr>
        <w:tab/>
      </w:r>
      <w:r w:rsidRPr="0057513D">
        <w:rPr>
          <w:szCs w:val="20"/>
        </w:rPr>
        <w:tab/>
        <w:t>5 hours</w:t>
      </w:r>
    </w:p>
    <w:p w:rsidR="00E116A1" w:rsidRPr="0057513D" w:rsidRDefault="00430143" w:rsidP="00E116A1">
      <w:pPr>
        <w:pStyle w:val="NormalSingle"/>
        <w:ind w:left="720"/>
        <w:rPr>
          <w:szCs w:val="20"/>
        </w:rPr>
      </w:pPr>
      <w:r w:rsidRPr="0057513D">
        <w:rPr>
          <w:rFonts w:cs="Arial"/>
          <w:szCs w:val="20"/>
        </w:rPr>
        <w:t>Evalu</w:t>
      </w:r>
      <w:r w:rsidRPr="0057513D">
        <w:rPr>
          <w:rFonts w:cs="Arial"/>
          <w:szCs w:val="20"/>
        </w:rPr>
        <w:t>ate 2 scenarios</w:t>
      </w:r>
      <w:r w:rsidRPr="0057513D">
        <w:rPr>
          <w:szCs w:val="20"/>
        </w:rPr>
        <w:tab/>
      </w:r>
      <w:r w:rsidRPr="0057513D">
        <w:rPr>
          <w:szCs w:val="20"/>
        </w:rPr>
        <w:tab/>
      </w:r>
      <w:r w:rsidRPr="0057513D">
        <w:rPr>
          <w:szCs w:val="20"/>
        </w:rPr>
        <w:tab/>
        <w:t>5 hours</w:t>
      </w:r>
    </w:p>
    <w:p w:rsidR="00E116A1" w:rsidRPr="0057513D" w:rsidRDefault="00430143" w:rsidP="00E116A1">
      <w:pPr>
        <w:pStyle w:val="NormalSingle"/>
        <w:ind w:left="720"/>
        <w:rPr>
          <w:szCs w:val="20"/>
        </w:rPr>
      </w:pPr>
      <w:r w:rsidRPr="0057513D">
        <w:rPr>
          <w:szCs w:val="20"/>
        </w:rPr>
        <w:t xml:space="preserve">Tasks allocation among Team </w:t>
      </w:r>
      <w:r w:rsidRPr="0057513D">
        <w:rPr>
          <w:szCs w:val="20"/>
        </w:rPr>
        <w:tab/>
        <w:t>2 hours</w:t>
      </w:r>
    </w:p>
    <w:p w:rsidR="00E116A1" w:rsidRPr="0057513D" w:rsidRDefault="00430143" w:rsidP="00E116A1">
      <w:pPr>
        <w:pStyle w:val="NormalSingle"/>
        <w:ind w:left="720" w:firstLine="720"/>
        <w:rPr>
          <w:i/>
          <w:szCs w:val="20"/>
        </w:rPr>
      </w:pPr>
      <w:r w:rsidRPr="0057513D">
        <w:rPr>
          <w:i/>
          <w:szCs w:val="20"/>
        </w:rPr>
        <w:t>Modeling (30 hours)</w:t>
      </w:r>
    </w:p>
    <w:p w:rsidR="00E116A1" w:rsidRPr="0057513D" w:rsidRDefault="00430143" w:rsidP="00E116A1">
      <w:pPr>
        <w:pStyle w:val="NormalSingle"/>
        <w:ind w:left="720"/>
        <w:rPr>
          <w:szCs w:val="20"/>
        </w:rPr>
      </w:pPr>
      <w:r w:rsidRPr="0057513D">
        <w:rPr>
          <w:szCs w:val="20"/>
        </w:rPr>
        <w:t xml:space="preserve">Implementation of the model </w:t>
      </w:r>
    </w:p>
    <w:p w:rsidR="00E116A1" w:rsidRPr="004B2392" w:rsidRDefault="00430143" w:rsidP="00E116A1">
      <w:pPr>
        <w:pStyle w:val="NormalSingle"/>
        <w:ind w:left="720"/>
        <w:rPr>
          <w:szCs w:val="20"/>
        </w:rPr>
      </w:pPr>
      <w:r>
        <w:rPr>
          <w:szCs w:val="20"/>
        </w:rPr>
        <w:t>and its components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30</w:t>
      </w:r>
      <w:r w:rsidRPr="0057513D">
        <w:rPr>
          <w:szCs w:val="20"/>
        </w:rPr>
        <w:t xml:space="preserve"> hours</w:t>
      </w:r>
    </w:p>
    <w:p w:rsidR="00E116A1" w:rsidRDefault="00430143" w:rsidP="00E116A1">
      <w:pPr>
        <w:pStyle w:val="NormalSingle"/>
        <w:ind w:left="720" w:firstLine="720"/>
        <w:rPr>
          <w:bCs/>
          <w:i/>
          <w:iCs/>
          <w:szCs w:val="20"/>
        </w:rPr>
      </w:pPr>
      <w:r w:rsidRPr="0057513D">
        <w:rPr>
          <w:bCs/>
          <w:i/>
          <w:iCs/>
          <w:szCs w:val="20"/>
        </w:rPr>
        <w:t>Documents (3</w:t>
      </w:r>
      <w:r>
        <w:rPr>
          <w:bCs/>
          <w:i/>
          <w:iCs/>
          <w:szCs w:val="20"/>
        </w:rPr>
        <w:t>3</w:t>
      </w:r>
      <w:r w:rsidRPr="0057513D">
        <w:rPr>
          <w:bCs/>
          <w:i/>
          <w:iCs/>
          <w:szCs w:val="20"/>
        </w:rPr>
        <w:t xml:space="preserve"> hours)</w:t>
      </w:r>
    </w:p>
    <w:p w:rsidR="00E116A1" w:rsidRPr="0057513D" w:rsidRDefault="00430143" w:rsidP="00E116A1">
      <w:pPr>
        <w:pStyle w:val="NormalSingle"/>
        <w:ind w:left="720"/>
        <w:rPr>
          <w:szCs w:val="20"/>
        </w:rPr>
      </w:pPr>
      <w:r w:rsidRPr="0057513D">
        <w:rPr>
          <w:szCs w:val="20"/>
        </w:rPr>
        <w:t>Midpoint Status Report</w:t>
      </w:r>
      <w:r w:rsidRPr="0057513D">
        <w:rPr>
          <w:szCs w:val="20"/>
        </w:rPr>
        <w:tab/>
      </w:r>
      <w:r w:rsidRPr="0057513D">
        <w:rPr>
          <w:szCs w:val="20"/>
        </w:rPr>
        <w:tab/>
      </w:r>
      <w:r>
        <w:rPr>
          <w:szCs w:val="20"/>
        </w:rPr>
        <w:t>3</w:t>
      </w:r>
      <w:r w:rsidRPr="0057513D">
        <w:rPr>
          <w:szCs w:val="20"/>
        </w:rPr>
        <w:t xml:space="preserve"> hours</w:t>
      </w:r>
    </w:p>
    <w:p w:rsidR="00E116A1" w:rsidRPr="0057513D" w:rsidRDefault="00430143" w:rsidP="00E116A1">
      <w:pPr>
        <w:pStyle w:val="NormalSingle"/>
        <w:ind w:left="720"/>
        <w:rPr>
          <w:szCs w:val="20"/>
        </w:rPr>
      </w:pPr>
      <w:r w:rsidRPr="0057513D">
        <w:rPr>
          <w:szCs w:val="20"/>
        </w:rPr>
        <w:t>Final Report</w:t>
      </w:r>
      <w:r w:rsidRPr="0057513D">
        <w:rPr>
          <w:szCs w:val="20"/>
        </w:rPr>
        <w:tab/>
      </w:r>
      <w:r w:rsidRPr="0057513D">
        <w:rPr>
          <w:szCs w:val="20"/>
        </w:rPr>
        <w:tab/>
      </w:r>
      <w:r w:rsidRPr="0057513D">
        <w:rPr>
          <w:szCs w:val="20"/>
        </w:rPr>
        <w:tab/>
      </w:r>
      <w:r w:rsidRPr="0057513D">
        <w:rPr>
          <w:szCs w:val="20"/>
        </w:rPr>
        <w:tab/>
        <w:t>10 hours</w:t>
      </w:r>
    </w:p>
    <w:p w:rsidR="00E116A1" w:rsidRPr="0057513D" w:rsidRDefault="00430143" w:rsidP="00E116A1">
      <w:pPr>
        <w:pStyle w:val="NormalSingle"/>
        <w:ind w:left="720"/>
        <w:rPr>
          <w:szCs w:val="20"/>
        </w:rPr>
      </w:pPr>
      <w:r w:rsidRPr="0057513D">
        <w:rPr>
          <w:szCs w:val="20"/>
        </w:rPr>
        <w:t>User Guide</w:t>
      </w:r>
      <w:r w:rsidRPr="0057513D">
        <w:rPr>
          <w:szCs w:val="20"/>
        </w:rPr>
        <w:tab/>
      </w:r>
      <w:r w:rsidRPr="0057513D">
        <w:rPr>
          <w:szCs w:val="20"/>
        </w:rPr>
        <w:tab/>
      </w:r>
      <w:r w:rsidRPr="0057513D">
        <w:rPr>
          <w:szCs w:val="20"/>
        </w:rPr>
        <w:tab/>
      </w:r>
      <w:r w:rsidRPr="0057513D">
        <w:rPr>
          <w:szCs w:val="20"/>
        </w:rPr>
        <w:tab/>
        <w:t>10 hours</w:t>
      </w:r>
    </w:p>
    <w:p w:rsidR="00E116A1" w:rsidRPr="0057513D" w:rsidRDefault="00430143" w:rsidP="00E116A1">
      <w:pPr>
        <w:pStyle w:val="NormalSingle"/>
        <w:ind w:left="720"/>
        <w:rPr>
          <w:szCs w:val="20"/>
        </w:rPr>
      </w:pPr>
      <w:r w:rsidRPr="0057513D">
        <w:rPr>
          <w:szCs w:val="20"/>
        </w:rPr>
        <w:t>Reference Gui</w:t>
      </w:r>
      <w:r w:rsidRPr="0057513D">
        <w:rPr>
          <w:szCs w:val="20"/>
        </w:rPr>
        <w:t>de</w:t>
      </w:r>
      <w:r w:rsidRPr="0057513D">
        <w:rPr>
          <w:szCs w:val="20"/>
        </w:rPr>
        <w:tab/>
      </w:r>
      <w:r w:rsidRPr="0057513D">
        <w:rPr>
          <w:szCs w:val="20"/>
        </w:rPr>
        <w:tab/>
      </w:r>
      <w:r w:rsidRPr="0057513D">
        <w:rPr>
          <w:szCs w:val="20"/>
        </w:rPr>
        <w:tab/>
        <w:t>10 hours</w:t>
      </w:r>
    </w:p>
    <w:p w:rsidR="00E116A1" w:rsidRPr="0057513D" w:rsidRDefault="00430143" w:rsidP="00E116A1">
      <w:pPr>
        <w:pStyle w:val="NormalSingle"/>
        <w:ind w:left="720" w:firstLine="720"/>
        <w:rPr>
          <w:bCs/>
          <w:i/>
          <w:iCs/>
          <w:szCs w:val="20"/>
        </w:rPr>
      </w:pPr>
      <w:r w:rsidRPr="0057513D">
        <w:rPr>
          <w:bCs/>
          <w:i/>
          <w:iCs/>
          <w:szCs w:val="20"/>
        </w:rPr>
        <w:t>Execution (5 hours)</w:t>
      </w:r>
    </w:p>
    <w:p w:rsidR="00E116A1" w:rsidRPr="0057513D" w:rsidRDefault="00430143" w:rsidP="00E116A1">
      <w:pPr>
        <w:pStyle w:val="NormalSingle"/>
        <w:ind w:left="720"/>
        <w:rPr>
          <w:rFonts w:cs="Arial"/>
          <w:szCs w:val="20"/>
        </w:rPr>
      </w:pPr>
      <w:r w:rsidRPr="0057513D">
        <w:rPr>
          <w:rFonts w:cs="Arial"/>
          <w:szCs w:val="20"/>
        </w:rPr>
        <w:lastRenderedPageBreak/>
        <w:t>Two Scenario Selection</w:t>
      </w:r>
      <w:r w:rsidRPr="0057513D">
        <w:rPr>
          <w:rFonts w:cs="Arial"/>
          <w:szCs w:val="20"/>
        </w:rPr>
        <w:tab/>
      </w:r>
      <w:r w:rsidRPr="0057513D">
        <w:rPr>
          <w:rFonts w:cs="Arial"/>
          <w:szCs w:val="20"/>
        </w:rPr>
        <w:tab/>
        <w:t>2 hour</w:t>
      </w:r>
      <w:r>
        <w:rPr>
          <w:rFonts w:cs="Arial"/>
          <w:szCs w:val="20"/>
        </w:rPr>
        <w:t>s</w:t>
      </w:r>
    </w:p>
    <w:p w:rsidR="00E116A1" w:rsidRPr="0057513D" w:rsidRDefault="00430143" w:rsidP="00E116A1">
      <w:pPr>
        <w:pStyle w:val="NormalSingle"/>
        <w:ind w:left="720"/>
        <w:rPr>
          <w:rFonts w:cs="Arial"/>
          <w:szCs w:val="20"/>
        </w:rPr>
      </w:pPr>
      <w:r>
        <w:rPr>
          <w:rFonts w:cs="Arial"/>
          <w:szCs w:val="20"/>
        </w:rPr>
        <w:t>Observe the model</w:t>
      </w:r>
      <w:r w:rsidRPr="0057513D">
        <w:rPr>
          <w:rFonts w:cs="Arial"/>
          <w:szCs w:val="20"/>
        </w:rPr>
        <w:t xml:space="preserve"> behavior</w:t>
      </w:r>
      <w:r w:rsidRPr="0057513D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7513D">
        <w:rPr>
          <w:rFonts w:cs="Arial"/>
          <w:szCs w:val="20"/>
        </w:rPr>
        <w:t>3 hours</w:t>
      </w:r>
    </w:p>
    <w:p w:rsidR="00E116A1" w:rsidRPr="0057513D" w:rsidRDefault="00430143" w:rsidP="00E116A1">
      <w:pPr>
        <w:pStyle w:val="ColorfulList-Accent11"/>
        <w:numPr>
          <w:ilvl w:val="0"/>
          <w:numId w:val="11"/>
        </w:numPr>
        <w:spacing w:before="120" w:after="120"/>
        <w:ind w:left="0" w:firstLine="0"/>
        <w:rPr>
          <w:rFonts w:ascii="Verdana" w:hAnsi="Verdana" w:cs="Arial"/>
          <w:sz w:val="20"/>
          <w:szCs w:val="20"/>
        </w:rPr>
      </w:pPr>
      <w:r w:rsidRPr="0057513D">
        <w:rPr>
          <w:rFonts w:ascii="Verdana" w:hAnsi="Verdana" w:cs="Arial"/>
          <w:b/>
          <w:sz w:val="20"/>
          <w:szCs w:val="20"/>
        </w:rPr>
        <w:t>Team</w:t>
      </w:r>
    </w:p>
    <w:p w:rsidR="00E116A1" w:rsidRPr="0057513D" w:rsidRDefault="00430143" w:rsidP="00E116A1">
      <w:pPr>
        <w:pStyle w:val="ColorfulList-Accent11"/>
        <w:ind w:left="0"/>
        <w:rPr>
          <w:rFonts w:ascii="Verdana" w:hAnsi="Verdana" w:cs="Arial"/>
          <w:sz w:val="20"/>
          <w:szCs w:val="20"/>
        </w:rPr>
      </w:pPr>
      <w:r w:rsidRPr="0057513D">
        <w:rPr>
          <w:rFonts w:ascii="Verdana" w:hAnsi="Verdana" w:cs="Arial"/>
          <w:i/>
          <w:sz w:val="20"/>
          <w:szCs w:val="20"/>
        </w:rPr>
        <w:t>TheSurf Team</w:t>
      </w:r>
      <w:r w:rsidRPr="0057513D">
        <w:rPr>
          <w:rFonts w:ascii="Verdana" w:hAnsi="Verdana" w:cs="Arial"/>
          <w:sz w:val="20"/>
          <w:szCs w:val="20"/>
        </w:rPr>
        <w:t>:</w:t>
      </w:r>
    </w:p>
    <w:p w:rsidR="00E116A1" w:rsidRPr="0057513D" w:rsidRDefault="00430143" w:rsidP="00E116A1">
      <w:pPr>
        <w:pStyle w:val="ColorfulList-Accent11"/>
        <w:rPr>
          <w:rFonts w:ascii="Verdana" w:hAnsi="Verdana" w:cs="Arial"/>
          <w:sz w:val="20"/>
          <w:szCs w:val="20"/>
        </w:rPr>
      </w:pPr>
      <w:r w:rsidRPr="0057513D">
        <w:rPr>
          <w:rFonts w:ascii="Verdana" w:hAnsi="Verdana" w:cs="Arial"/>
          <w:sz w:val="20"/>
          <w:szCs w:val="20"/>
        </w:rPr>
        <w:t>XXX1</w:t>
      </w:r>
      <w:r w:rsidRPr="0057513D">
        <w:rPr>
          <w:rFonts w:ascii="Verdana" w:hAnsi="Verdana" w:cs="Arial"/>
          <w:sz w:val="20"/>
          <w:szCs w:val="20"/>
        </w:rPr>
        <w:tab/>
        <w:t>XXX1@YYY1.ZZZ</w:t>
      </w:r>
    </w:p>
    <w:p w:rsidR="00E116A1" w:rsidRPr="0057513D" w:rsidRDefault="00430143" w:rsidP="00E116A1">
      <w:pPr>
        <w:pStyle w:val="ColorfulList-Accent11"/>
        <w:rPr>
          <w:rFonts w:ascii="Verdana" w:hAnsi="Verdana" w:cs="Arial"/>
          <w:sz w:val="20"/>
          <w:szCs w:val="20"/>
        </w:rPr>
      </w:pPr>
      <w:r w:rsidRPr="0057513D">
        <w:rPr>
          <w:rFonts w:ascii="Verdana" w:hAnsi="Verdana" w:cs="Arial"/>
          <w:sz w:val="20"/>
          <w:szCs w:val="20"/>
        </w:rPr>
        <w:t>XXX2</w:t>
      </w:r>
      <w:r w:rsidRPr="0057513D">
        <w:rPr>
          <w:rFonts w:ascii="Verdana" w:hAnsi="Verdana" w:cs="Arial"/>
          <w:sz w:val="20"/>
          <w:szCs w:val="20"/>
        </w:rPr>
        <w:tab/>
        <w:t>XXX2@YYY2.ZZZ</w:t>
      </w:r>
    </w:p>
    <w:p w:rsidR="00E116A1" w:rsidRPr="0057513D" w:rsidRDefault="00430143" w:rsidP="00E116A1">
      <w:pPr>
        <w:pStyle w:val="ColorfulList-Accent11"/>
        <w:rPr>
          <w:rFonts w:ascii="Verdana" w:hAnsi="Verdana" w:cs="Arial"/>
          <w:sz w:val="20"/>
          <w:szCs w:val="20"/>
        </w:rPr>
      </w:pPr>
      <w:r w:rsidRPr="0057513D">
        <w:rPr>
          <w:rFonts w:ascii="Verdana" w:hAnsi="Verdana" w:cs="Arial"/>
          <w:sz w:val="20"/>
          <w:szCs w:val="20"/>
        </w:rPr>
        <w:t>XXX3</w:t>
      </w:r>
      <w:r w:rsidRPr="0057513D">
        <w:rPr>
          <w:rFonts w:ascii="Verdana" w:hAnsi="Verdana" w:cs="Arial"/>
          <w:sz w:val="20"/>
          <w:szCs w:val="20"/>
        </w:rPr>
        <w:tab/>
        <w:t>XXX3@YYY3.ZZZ</w:t>
      </w:r>
    </w:p>
    <w:p w:rsidR="00E116A1" w:rsidRPr="004B2392" w:rsidRDefault="00430143" w:rsidP="00E116A1">
      <w:pPr>
        <w:pStyle w:val="ColorfulList-Accent11"/>
        <w:numPr>
          <w:ilvl w:val="0"/>
          <w:numId w:val="11"/>
        </w:numPr>
        <w:ind w:left="0" w:firstLine="0"/>
        <w:rPr>
          <w:rFonts w:ascii="Verdana" w:hAnsi="Verdana" w:cs="Arial"/>
          <w:b/>
          <w:sz w:val="20"/>
          <w:szCs w:val="20"/>
        </w:rPr>
      </w:pPr>
      <w:r w:rsidRPr="0057513D">
        <w:rPr>
          <w:rFonts w:ascii="Verdana" w:hAnsi="Verdana" w:cs="Arial"/>
          <w:b/>
          <w:sz w:val="20"/>
          <w:szCs w:val="20"/>
        </w:rPr>
        <w:t xml:space="preserve">Inputs, Parameters, </w:t>
      </w:r>
      <w:r>
        <w:rPr>
          <w:rFonts w:ascii="Verdana" w:hAnsi="Verdana" w:cs="Arial"/>
          <w:b/>
          <w:sz w:val="20"/>
          <w:szCs w:val="20"/>
        </w:rPr>
        <w:t xml:space="preserve">and </w:t>
      </w:r>
      <w:r w:rsidRPr="0057513D">
        <w:rPr>
          <w:rFonts w:ascii="Verdana" w:hAnsi="Verdana" w:cs="Arial"/>
          <w:b/>
          <w:sz w:val="20"/>
          <w:szCs w:val="20"/>
        </w:rPr>
        <w:t>Outputs</w:t>
      </w:r>
    </w:p>
    <w:p w:rsidR="00E116A1" w:rsidRPr="0057513D" w:rsidRDefault="00430143" w:rsidP="00E116A1">
      <w:pPr>
        <w:pStyle w:val="ColorfulList-Accent11"/>
        <w:ind w:left="0"/>
        <w:rPr>
          <w:rFonts w:ascii="Verdana" w:hAnsi="Verdana" w:cs="Arial"/>
          <w:b/>
          <w:sz w:val="20"/>
          <w:szCs w:val="20"/>
        </w:rPr>
      </w:pPr>
      <w:r w:rsidRPr="0057513D">
        <w:rPr>
          <w:rFonts w:ascii="Verdana" w:hAnsi="Verdana" w:cs="Arial"/>
          <w:i/>
          <w:sz w:val="20"/>
          <w:szCs w:val="20"/>
        </w:rPr>
        <w:t>Input Streams</w:t>
      </w:r>
      <w:r w:rsidRPr="0057513D">
        <w:rPr>
          <w:rFonts w:ascii="Verdana" w:hAnsi="Verdana" w:cs="Arial"/>
          <w:sz w:val="20"/>
          <w:szCs w:val="20"/>
        </w:rPr>
        <w:t>:</w:t>
      </w:r>
    </w:p>
    <w:p w:rsidR="00E116A1" w:rsidRDefault="00430143" w:rsidP="00E116A1">
      <w:pPr>
        <w:pStyle w:val="ColorfulList-Accent11"/>
        <w:numPr>
          <w:ilvl w:val="0"/>
          <w:numId w:val="14"/>
        </w:num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Occupancy rate: the p</w:t>
      </w:r>
      <w:r w:rsidRPr="0057513D">
        <w:rPr>
          <w:rFonts w:ascii="Verdana" w:hAnsi="Verdana" w:cs="Arial"/>
          <w:sz w:val="20"/>
          <w:szCs w:val="20"/>
        </w:rPr>
        <w:t>rojected o</w:t>
      </w:r>
      <w:r w:rsidRPr="0057513D">
        <w:rPr>
          <w:rFonts w:ascii="Verdana" w:hAnsi="Verdana" w:cs="Arial"/>
          <w:sz w:val="20"/>
          <w:szCs w:val="20"/>
        </w:rPr>
        <w:t>ccupan</w:t>
      </w:r>
      <w:r>
        <w:rPr>
          <w:rFonts w:ascii="Verdana" w:hAnsi="Verdana" w:cs="Arial"/>
          <w:sz w:val="20"/>
          <w:szCs w:val="20"/>
        </w:rPr>
        <w:t>cy rate of the hotel</w:t>
      </w:r>
    </w:p>
    <w:p w:rsidR="00E116A1" w:rsidRDefault="00430143" w:rsidP="00E116A1">
      <w:pPr>
        <w:pStyle w:val="ColorfulList-Accent11"/>
        <w:numPr>
          <w:ilvl w:val="0"/>
          <w:numId w:val="14"/>
        </w:numPr>
        <w:spacing w:afterLines="60" w:after="144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Variable expenses: food, utilities, supplies, etc.</w:t>
      </w:r>
    </w:p>
    <w:p w:rsidR="00E116A1" w:rsidRDefault="00430143" w:rsidP="00E116A1">
      <w:pPr>
        <w:pStyle w:val="ColorfulList-Accent11"/>
        <w:numPr>
          <w:ilvl w:val="0"/>
          <w:numId w:val="14"/>
        </w:numPr>
        <w:spacing w:afterLines="60" w:after="144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Average daily rate: the average price charged for rooms</w:t>
      </w:r>
    </w:p>
    <w:p w:rsidR="00E116A1" w:rsidRPr="004B2392" w:rsidRDefault="00430143" w:rsidP="00E116A1">
      <w:pPr>
        <w:pStyle w:val="ColorfulList-Accent11"/>
        <w:numPr>
          <w:ilvl w:val="0"/>
          <w:numId w:val="14"/>
        </w:numPr>
        <w:spacing w:afterLines="60" w:after="144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Personnel: personnel needed, hourly wages</w:t>
      </w:r>
    </w:p>
    <w:p w:rsidR="00E116A1" w:rsidRPr="0057513D" w:rsidRDefault="00430143" w:rsidP="00E116A1">
      <w:pPr>
        <w:pStyle w:val="ColorfulList-Accent11"/>
        <w:ind w:left="0"/>
        <w:rPr>
          <w:rFonts w:ascii="Verdana" w:hAnsi="Verdana" w:cs="Arial"/>
          <w:i/>
          <w:sz w:val="20"/>
          <w:szCs w:val="20"/>
        </w:rPr>
      </w:pPr>
      <w:r w:rsidRPr="0057513D">
        <w:rPr>
          <w:rFonts w:ascii="Verdana" w:hAnsi="Verdana" w:cs="Arial"/>
          <w:i/>
          <w:sz w:val="20"/>
          <w:szCs w:val="20"/>
        </w:rPr>
        <w:t>Parameters:</w:t>
      </w:r>
    </w:p>
    <w:p w:rsidR="00E116A1" w:rsidRPr="0057513D" w:rsidRDefault="00430143" w:rsidP="00E116A1">
      <w:pPr>
        <w:pStyle w:val="ColorfulList-Accent11"/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Purchase price</w:t>
      </w:r>
      <w:r>
        <w:rPr>
          <w:rFonts w:ascii="Verdana" w:hAnsi="Verdana" w:cs="Arial"/>
          <w:sz w:val="20"/>
          <w:szCs w:val="20"/>
        </w:rPr>
        <w:t>: property price and realtor fees</w:t>
      </w:r>
    </w:p>
    <w:p w:rsidR="00E116A1" w:rsidRPr="0057513D" w:rsidRDefault="00430143" w:rsidP="00E116A1">
      <w:pPr>
        <w:pStyle w:val="ColorfulList-Accent11"/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 w:rsidRPr="0057513D">
        <w:rPr>
          <w:rFonts w:ascii="Verdana" w:hAnsi="Verdana" w:cs="Arial"/>
          <w:sz w:val="20"/>
          <w:szCs w:val="20"/>
        </w:rPr>
        <w:t>Fixed expenses: taxe</w:t>
      </w:r>
      <w:r w:rsidRPr="0057513D">
        <w:rPr>
          <w:rFonts w:ascii="Verdana" w:hAnsi="Verdana" w:cs="Arial"/>
          <w:sz w:val="20"/>
          <w:szCs w:val="20"/>
        </w:rPr>
        <w:t xml:space="preserve">s, amortization rate, </w:t>
      </w:r>
      <w:r>
        <w:rPr>
          <w:rFonts w:ascii="Verdana" w:hAnsi="Verdana" w:cs="Arial"/>
          <w:sz w:val="20"/>
          <w:szCs w:val="20"/>
        </w:rPr>
        <w:t>etc.</w:t>
      </w:r>
    </w:p>
    <w:p w:rsidR="00E116A1" w:rsidRPr="0057513D" w:rsidRDefault="00430143" w:rsidP="00E116A1">
      <w:pPr>
        <w:pStyle w:val="ColorfulList-Accent11"/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57513D">
        <w:rPr>
          <w:rFonts w:ascii="Verdana" w:hAnsi="Verdana" w:cs="Arial"/>
          <w:sz w:val="20"/>
          <w:szCs w:val="20"/>
        </w:rPr>
        <w:t>verage daily rate: the average price charged for the hotel rooms</w:t>
      </w:r>
    </w:p>
    <w:p w:rsidR="00E116A1" w:rsidRPr="00942B8C" w:rsidRDefault="00430143" w:rsidP="00E116A1">
      <w:pPr>
        <w:pStyle w:val="ColorfulList-Accent11"/>
        <w:numPr>
          <w:ilvl w:val="0"/>
          <w:numId w:val="17"/>
        </w:numPr>
        <w:spacing w:afterLines="60" w:after="144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Discount rate: the market interest rate used to discount future cash flows to present value</w:t>
      </w:r>
    </w:p>
    <w:p w:rsidR="00E116A1" w:rsidRPr="004B2392" w:rsidRDefault="00430143" w:rsidP="00E116A1">
      <w:pPr>
        <w:pStyle w:val="ColorfulList-Accent11"/>
        <w:numPr>
          <w:ilvl w:val="0"/>
          <w:numId w:val="17"/>
        </w:numPr>
        <w:spacing w:afterLines="60" w:after="144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Emergency fund: certain amount of money to set up to deal with emergenc</w:t>
      </w:r>
      <w:r>
        <w:rPr>
          <w:rFonts w:ascii="Verdana" w:hAnsi="Verdana"/>
          <w:sz w:val="20"/>
          <w:szCs w:val="20"/>
        </w:rPr>
        <w:t>ies</w:t>
      </w:r>
    </w:p>
    <w:p w:rsidR="00E116A1" w:rsidRPr="0057513D" w:rsidRDefault="00430143" w:rsidP="00E116A1">
      <w:pPr>
        <w:pStyle w:val="ColorfulList-Accent11"/>
        <w:ind w:left="0"/>
        <w:rPr>
          <w:rFonts w:ascii="Verdana" w:hAnsi="Verdana" w:cs="Arial"/>
          <w:sz w:val="20"/>
          <w:szCs w:val="20"/>
        </w:rPr>
      </w:pPr>
      <w:r w:rsidRPr="0057513D">
        <w:rPr>
          <w:rFonts w:ascii="Verdana" w:hAnsi="Verdana" w:cs="Arial"/>
          <w:i/>
          <w:sz w:val="20"/>
          <w:szCs w:val="20"/>
        </w:rPr>
        <w:t>Output Streams</w:t>
      </w:r>
      <w:r w:rsidRPr="0057513D">
        <w:rPr>
          <w:rFonts w:ascii="Verdana" w:hAnsi="Verdana" w:cs="Arial"/>
          <w:sz w:val="20"/>
          <w:szCs w:val="20"/>
        </w:rPr>
        <w:t>:</w:t>
      </w:r>
    </w:p>
    <w:p w:rsidR="00E116A1" w:rsidRDefault="00430143" w:rsidP="00E116A1">
      <w:pPr>
        <w:pStyle w:val="ColorfulList-Accent11"/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Revenues</w:t>
      </w:r>
      <w:r w:rsidRPr="0057513D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Future discounted revenues </w:t>
      </w:r>
      <w:r w:rsidRPr="0057513D">
        <w:rPr>
          <w:rFonts w:ascii="Verdana" w:hAnsi="Verdana" w:cs="Arial"/>
          <w:sz w:val="20"/>
          <w:szCs w:val="20"/>
        </w:rPr>
        <w:t>generated by projected occupancy</w:t>
      </w:r>
    </w:p>
    <w:p w:rsidR="00E116A1" w:rsidRPr="0057513D" w:rsidRDefault="00430143" w:rsidP="00E116A1">
      <w:pPr>
        <w:pStyle w:val="ColorfulList-Accent11"/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Profits: Future discounted profits after expenses incurred, taxes, and depreciation</w:t>
      </w:r>
    </w:p>
    <w:p w:rsidR="00E116A1" w:rsidRPr="0057513D" w:rsidRDefault="00430143" w:rsidP="00E116A1">
      <w:pPr>
        <w:pStyle w:val="ColorfulList-Accent11"/>
        <w:numPr>
          <w:ilvl w:val="0"/>
          <w:numId w:val="11"/>
        </w:numPr>
        <w:ind w:left="0" w:firstLine="0"/>
        <w:rPr>
          <w:rFonts w:ascii="Verdana" w:hAnsi="Verdana" w:cs="Arial"/>
          <w:b/>
          <w:sz w:val="20"/>
          <w:szCs w:val="20"/>
        </w:rPr>
      </w:pPr>
      <w:r w:rsidRPr="0057513D">
        <w:rPr>
          <w:rFonts w:ascii="Verdana" w:hAnsi="Verdana" w:cs="Arial"/>
          <w:b/>
          <w:sz w:val="20"/>
          <w:szCs w:val="20"/>
        </w:rPr>
        <w:t>Schedule and Milestones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596"/>
        <w:gridCol w:w="7149"/>
      </w:tblGrid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7513D">
              <w:rPr>
                <w:rFonts w:ascii="Verdana" w:hAnsi="Verdana" w:cs="Arial"/>
                <w:i/>
                <w:sz w:val="20"/>
                <w:szCs w:val="20"/>
              </w:rPr>
              <w:t>Date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7513D">
              <w:rPr>
                <w:rFonts w:ascii="Verdana" w:hAnsi="Verdana" w:cs="Arial"/>
                <w:i/>
                <w:sz w:val="20"/>
                <w:szCs w:val="20"/>
              </w:rPr>
              <w:t>Milestone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5:35 Oct. 8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 xml:space="preserve">Turn in Project Proposal &amp; </w:t>
            </w:r>
            <w:r w:rsidRPr="0057513D">
              <w:rPr>
                <w:rFonts w:ascii="Verdana" w:hAnsi="Verdana" w:cs="Arial"/>
                <w:sz w:val="20"/>
                <w:szCs w:val="20"/>
              </w:rPr>
              <w:t>Requirements Checklist for Word Documents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October 9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Begin Problem Definition, Objectives, Work Allocation, and Excel Checklist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October 17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Finish Problem Definition and Objectives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October 24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Finish Work Allocation and Excel Checklist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October 25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Begin any revisions necessary; Begin developing model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5:35 Oct. 29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Turn in Midpoint Status Report &amp; Requirements Checklist for Excel Documents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November 29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Finish model construction with final conclusion to problem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December 1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Begin User Guide, Refe</w:t>
            </w:r>
            <w:r w:rsidRPr="0057513D">
              <w:rPr>
                <w:rFonts w:ascii="Verdana" w:hAnsi="Verdana" w:cs="Arial"/>
                <w:sz w:val="20"/>
                <w:szCs w:val="20"/>
              </w:rPr>
              <w:t>rence Guide, and Final Report</w:t>
            </w:r>
          </w:p>
        </w:tc>
      </w:tr>
      <w:tr w:rsidR="00E116A1" w:rsidRPr="0057513D"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December 16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Finish User Guide, Reference Guide and Final Report</w:t>
            </w:r>
          </w:p>
        </w:tc>
      </w:tr>
      <w:tr w:rsidR="00E116A1" w:rsidRPr="0057513D">
        <w:trPr>
          <w:trHeight w:val="350"/>
        </w:trPr>
        <w:tc>
          <w:tcPr>
            <w:tcW w:w="471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5:35 Dec. 17</w:t>
            </w:r>
          </w:p>
        </w:tc>
        <w:tc>
          <w:tcPr>
            <w:tcW w:w="7488" w:type="dxa"/>
          </w:tcPr>
          <w:p w:rsidR="00E116A1" w:rsidRPr="0057513D" w:rsidRDefault="00430143" w:rsidP="00E116A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513D">
              <w:rPr>
                <w:rFonts w:ascii="Verdana" w:hAnsi="Verdana" w:cs="Arial"/>
                <w:sz w:val="20"/>
                <w:szCs w:val="20"/>
              </w:rPr>
              <w:t>Turn in Final Report, Reference Guide, User Guide, and Project Model</w:t>
            </w:r>
          </w:p>
        </w:tc>
      </w:tr>
    </w:tbl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 xml:space="preserve">The team has finished with drafting the proposal and organizing any and </w:t>
      </w:r>
      <w:r w:rsidRPr="00127201">
        <w:rPr>
          <w:rFonts w:ascii="Verdana" w:hAnsi="Verdana"/>
          <w:sz w:val="20"/>
          <w:szCs w:val="20"/>
        </w:rPr>
        <w:t>all specific requirements and is now ready to begin construction of the project as a whole.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>Now that a schedule for the progression of the project if finished and everything is organized, the team will now be able to start allocating work properly along wi</w:t>
      </w:r>
      <w:r w:rsidRPr="00127201">
        <w:rPr>
          <w:rFonts w:ascii="Verdana" w:hAnsi="Verdana"/>
          <w:sz w:val="20"/>
          <w:szCs w:val="20"/>
        </w:rPr>
        <w:t>th defining the problem and objectives for the project.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>In order to see how to move forward with work allocation and a task list, we will need to define the problem at hand and any objectives we have.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>Our problem is defined and our objectives are set fourt</w:t>
      </w:r>
      <w:r w:rsidRPr="00127201">
        <w:rPr>
          <w:rFonts w:ascii="Verdana" w:hAnsi="Verdana"/>
          <w:sz w:val="20"/>
          <w:szCs w:val="20"/>
        </w:rPr>
        <w:t>h. Before beginning to develop the model, an allocation of work is necessary. The Excel checklist should also be completed by now.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lastRenderedPageBreak/>
        <w:t xml:space="preserve">A proper review of everything laid out so far is needed to move forward. Any revisions necessary will be made at this point. </w:t>
      </w:r>
      <w:r w:rsidRPr="00127201">
        <w:rPr>
          <w:rFonts w:ascii="Verdana" w:hAnsi="Verdana"/>
          <w:sz w:val="20"/>
          <w:szCs w:val="20"/>
        </w:rPr>
        <w:t>TheSurf team will now be ready to begin construction of the model.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>Everything completed so far ties into the Midpoint Status report, and Requirements Checklist for Excel, which are due by 5:35 P.M. October 29</w:t>
      </w:r>
      <w:r w:rsidRPr="00127201">
        <w:rPr>
          <w:rFonts w:ascii="Verdana" w:hAnsi="Verdana"/>
          <w:sz w:val="20"/>
          <w:szCs w:val="20"/>
          <w:vertAlign w:val="superscript"/>
        </w:rPr>
        <w:t>th</w:t>
      </w:r>
      <w:r w:rsidRPr="00127201">
        <w:rPr>
          <w:rFonts w:ascii="Verdana" w:hAnsi="Verdana"/>
          <w:sz w:val="20"/>
          <w:szCs w:val="20"/>
        </w:rPr>
        <w:t>.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>A month later, construction of the model sho</w:t>
      </w:r>
      <w:r w:rsidRPr="00127201">
        <w:rPr>
          <w:rFonts w:ascii="Verdana" w:hAnsi="Verdana"/>
          <w:sz w:val="20"/>
          <w:szCs w:val="20"/>
        </w:rPr>
        <w:t>uld be in completion stage.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 xml:space="preserve">Now that the model has recently been constructed, the user guide, reference guide, and final report can now be started. 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>TheSurf team will wrap up any loose ends by December 16</w:t>
      </w:r>
      <w:r w:rsidRPr="00127201">
        <w:rPr>
          <w:rFonts w:ascii="Verdana" w:hAnsi="Verdana"/>
          <w:sz w:val="20"/>
          <w:szCs w:val="20"/>
          <w:vertAlign w:val="superscript"/>
        </w:rPr>
        <w:t>th</w:t>
      </w:r>
      <w:r w:rsidRPr="00127201">
        <w:rPr>
          <w:rFonts w:ascii="Verdana" w:hAnsi="Verdana"/>
          <w:sz w:val="20"/>
          <w:szCs w:val="20"/>
        </w:rPr>
        <w:t xml:space="preserve"> in order to be ready to turn in the next day.</w:t>
      </w:r>
    </w:p>
    <w:p w:rsidR="00E116A1" w:rsidRPr="00127201" w:rsidRDefault="00430143" w:rsidP="00E116A1">
      <w:pPr>
        <w:numPr>
          <w:ilvl w:val="0"/>
          <w:numId w:val="10"/>
        </w:num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127201">
        <w:rPr>
          <w:rFonts w:ascii="Verdana" w:hAnsi="Verdana"/>
          <w:sz w:val="20"/>
          <w:szCs w:val="20"/>
        </w:rPr>
        <w:t>The</w:t>
      </w:r>
      <w:r w:rsidRPr="00127201">
        <w:rPr>
          <w:rFonts w:ascii="Verdana" w:hAnsi="Verdana"/>
          <w:sz w:val="20"/>
          <w:szCs w:val="20"/>
        </w:rPr>
        <w:t xml:space="preserve"> Final Report, Reference Guide, User Guide, and Project Model will be turned in by 5:35 P.M. December 17</w:t>
      </w:r>
      <w:r w:rsidRPr="00127201">
        <w:rPr>
          <w:rFonts w:ascii="Verdana" w:hAnsi="Verdana"/>
          <w:sz w:val="20"/>
          <w:szCs w:val="20"/>
          <w:vertAlign w:val="superscript"/>
        </w:rPr>
        <w:t>th</w:t>
      </w:r>
      <w:r w:rsidRPr="00127201">
        <w:rPr>
          <w:rFonts w:ascii="Verdana" w:hAnsi="Verdana"/>
          <w:sz w:val="20"/>
          <w:szCs w:val="20"/>
        </w:rPr>
        <w:t>.</w:t>
      </w:r>
    </w:p>
    <w:p w:rsidR="00E116A1" w:rsidRPr="0057513D" w:rsidRDefault="00430143" w:rsidP="00E116A1"/>
    <w:sectPr w:rsidR="00E116A1" w:rsidRPr="0057513D" w:rsidSect="00E116A1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A1" w:rsidRDefault="00430143">
      <w:r>
        <w:separator/>
      </w:r>
    </w:p>
  </w:endnote>
  <w:endnote w:type="continuationSeparator" w:id="0">
    <w:p w:rsidR="00E116A1" w:rsidRDefault="004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A1" w:rsidRDefault="00430143" w:rsidP="00E116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A1" w:rsidRDefault="00430143">
      <w:r>
        <w:separator/>
      </w:r>
    </w:p>
  </w:footnote>
  <w:footnote w:type="continuationSeparator" w:id="0">
    <w:p w:rsidR="00E116A1" w:rsidRDefault="0043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A1" w:rsidRPr="00D7589E" w:rsidRDefault="00430143" w:rsidP="00E116A1">
    <w:pPr>
      <w:pStyle w:val="NormalSingle"/>
    </w:pPr>
    <w:r w:rsidRPr="00D7589E">
      <w:t>Project Name: TheSurf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Pr="00885A99">
      <w:rPr>
        <w:rStyle w:val="PageNumber"/>
        <w:rFonts w:eastAsia="Calibri"/>
        <w:szCs w:val="20"/>
      </w:rPr>
      <w:fldChar w:fldCharType="begin"/>
    </w:r>
    <w:r w:rsidRPr="00885A99">
      <w:rPr>
        <w:rStyle w:val="PageNumber"/>
        <w:rFonts w:eastAsia="Calibri"/>
        <w:szCs w:val="20"/>
      </w:rPr>
      <w:instrText xml:space="preserve"> PAGE </w:instrText>
    </w:r>
    <w:r w:rsidRPr="00885A99">
      <w:rPr>
        <w:rStyle w:val="PageNumber"/>
        <w:rFonts w:eastAsia="Calibri"/>
        <w:szCs w:val="20"/>
      </w:rPr>
      <w:fldChar w:fldCharType="separate"/>
    </w:r>
    <w:r>
      <w:rPr>
        <w:rStyle w:val="PageNumber"/>
        <w:rFonts w:eastAsia="Calibri"/>
        <w:noProof/>
        <w:szCs w:val="20"/>
      </w:rPr>
      <w:t>2</w:t>
    </w:r>
    <w:r w:rsidRPr="00885A99">
      <w:rPr>
        <w:rStyle w:val="PageNumber"/>
        <w:rFonts w:eastAsia="Calibri"/>
        <w:szCs w:val="20"/>
      </w:rPr>
      <w:fldChar w:fldCharType="end"/>
    </w:r>
  </w:p>
  <w:p w:rsidR="00E116A1" w:rsidRPr="00D7589E" w:rsidRDefault="00430143" w:rsidP="00E116A1">
    <w:pPr>
      <w:pStyle w:val="NormalSingle"/>
    </w:pPr>
    <w:r>
      <w:t>Document Title</w:t>
    </w:r>
    <w:r w:rsidRPr="00D7589E">
      <w:t xml:space="preserve">: </w:t>
    </w:r>
    <w:r w:rsidRPr="00D7589E">
      <w:rPr>
        <w:lang w:val="en"/>
      </w:rPr>
      <w:t>Proposal</w:t>
    </w:r>
  </w:p>
  <w:p w:rsidR="00E116A1" w:rsidRPr="00D7589E" w:rsidRDefault="00430143" w:rsidP="00E116A1">
    <w:pPr>
      <w:pStyle w:val="NormalSingle"/>
    </w:pPr>
    <w:r w:rsidRPr="00D7589E">
      <w:t>Revision Number: 3.0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A1" w:rsidRPr="00D7589E" w:rsidRDefault="00430143" w:rsidP="00E116A1">
    <w:pPr>
      <w:pStyle w:val="NormalSingle"/>
    </w:pPr>
    <w:r w:rsidRPr="00D7589E">
      <w:t>Project Name: TheSurf</w:t>
    </w:r>
  </w:p>
  <w:p w:rsidR="00E116A1" w:rsidRPr="00D7589E" w:rsidRDefault="00430143" w:rsidP="00E116A1">
    <w:pPr>
      <w:pStyle w:val="NormalSingle"/>
    </w:pPr>
    <w:r w:rsidRPr="00D7589E">
      <w:t>D</w:t>
    </w:r>
    <w:r>
      <w:t>ocument Title</w:t>
    </w:r>
    <w:r w:rsidRPr="00D7589E">
      <w:t xml:space="preserve">: </w:t>
    </w:r>
    <w:r w:rsidRPr="00D7589E">
      <w:rPr>
        <w:lang w:val="en"/>
      </w:rPr>
      <w:t>Propo</w:t>
    </w:r>
    <w:r w:rsidRPr="00D7589E">
      <w:rPr>
        <w:lang w:val="en"/>
      </w:rPr>
      <w:t>sal</w:t>
    </w:r>
  </w:p>
  <w:p w:rsidR="00E116A1" w:rsidRPr="00D7589E" w:rsidRDefault="00430143" w:rsidP="00E116A1">
    <w:pPr>
      <w:pStyle w:val="NormalSingle"/>
    </w:pPr>
    <w:r w:rsidRPr="00D7589E">
      <w:t>Revision Number: 3.0</w:t>
    </w:r>
  </w:p>
  <w:p w:rsidR="00E116A1" w:rsidRDefault="00430143" w:rsidP="00E116A1">
    <w:pPr>
      <w:pStyle w:val="NormalSingle"/>
      <w:tabs>
        <w:tab w:val="left" w:pos="2640"/>
      </w:tabs>
    </w:pPr>
    <w:r w:rsidRPr="00D7589E">
      <w:t>TheSurf Team</w:t>
    </w:r>
    <w:r>
      <w:t>:</w:t>
    </w:r>
    <w:r>
      <w:tab/>
    </w:r>
  </w:p>
  <w:p w:rsidR="00E116A1" w:rsidRDefault="00430143" w:rsidP="00E116A1">
    <w:pPr>
      <w:pStyle w:val="NormalSingle"/>
      <w:tabs>
        <w:tab w:val="left" w:pos="2640"/>
      </w:tabs>
    </w:pPr>
  </w:p>
  <w:p w:rsidR="00E116A1" w:rsidRDefault="00430143" w:rsidP="00E116A1">
    <w:pPr>
      <w:pStyle w:val="NormalSingle"/>
      <w:tabs>
        <w:tab w:val="left" w:pos="2640"/>
      </w:tabs>
    </w:pPr>
  </w:p>
  <w:p w:rsidR="00E116A1" w:rsidRDefault="00430143" w:rsidP="00E116A1">
    <w:pPr>
      <w:pStyle w:val="NormalSingle"/>
      <w:tabs>
        <w:tab w:val="left" w:pos="2640"/>
      </w:tabs>
    </w:pPr>
  </w:p>
  <w:p w:rsidR="00E116A1" w:rsidRDefault="00430143" w:rsidP="00E116A1">
    <w:pPr>
      <w:pStyle w:val="NormalSingle"/>
      <w:tabs>
        <w:tab w:val="left" w:pos="2640"/>
      </w:tabs>
    </w:pPr>
  </w:p>
  <w:p w:rsidR="00E116A1" w:rsidRDefault="00430143" w:rsidP="00E116A1">
    <w:pPr>
      <w:pStyle w:val="NormalSingle"/>
      <w:tabs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69"/>
    <w:multiLevelType w:val="multilevel"/>
    <w:tmpl w:val="95D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2F51"/>
    <w:multiLevelType w:val="multilevel"/>
    <w:tmpl w:val="3D08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072B"/>
    <w:multiLevelType w:val="hybridMultilevel"/>
    <w:tmpl w:val="05803772"/>
    <w:lvl w:ilvl="0" w:tplc="6472CD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C0F27"/>
    <w:multiLevelType w:val="hybridMultilevel"/>
    <w:tmpl w:val="B076212A"/>
    <w:lvl w:ilvl="0" w:tplc="C22EFAD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58F"/>
    <w:multiLevelType w:val="hybridMultilevel"/>
    <w:tmpl w:val="51E2E232"/>
    <w:lvl w:ilvl="0" w:tplc="EC06347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AC57A04"/>
    <w:multiLevelType w:val="multilevel"/>
    <w:tmpl w:val="4FA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7847A51"/>
    <w:multiLevelType w:val="hybridMultilevel"/>
    <w:tmpl w:val="099C0788"/>
    <w:lvl w:ilvl="0" w:tplc="7D6E5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4F0634"/>
    <w:multiLevelType w:val="multilevel"/>
    <w:tmpl w:val="4FA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F8D53B7"/>
    <w:multiLevelType w:val="hybridMultilevel"/>
    <w:tmpl w:val="C706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5CDB"/>
    <w:multiLevelType w:val="hybridMultilevel"/>
    <w:tmpl w:val="01C2BB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15323ED"/>
    <w:multiLevelType w:val="hybridMultilevel"/>
    <w:tmpl w:val="E1762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D222A5"/>
    <w:multiLevelType w:val="hybridMultilevel"/>
    <w:tmpl w:val="7B003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6AB1E77"/>
    <w:multiLevelType w:val="hybridMultilevel"/>
    <w:tmpl w:val="012E9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8B61EF"/>
    <w:multiLevelType w:val="hybridMultilevel"/>
    <w:tmpl w:val="FEFCB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041984"/>
    <w:multiLevelType w:val="multilevel"/>
    <w:tmpl w:val="4FA6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83D299A"/>
    <w:multiLevelType w:val="hybridMultilevel"/>
    <w:tmpl w:val="7D9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50E7F"/>
    <w:multiLevelType w:val="hybridMultilevel"/>
    <w:tmpl w:val="C1A2DF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FCF0E62"/>
    <w:multiLevelType w:val="multilevel"/>
    <w:tmpl w:val="30B0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10"/>
  </w:num>
  <w:num w:numId="14">
    <w:abstractNumId w:val="14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566"/>
    <w:rsid w:val="004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D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3A19A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qFormat/>
    <w:rsid w:val="0070531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E45FB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qFormat/>
    <w:rsid w:val="000A3566"/>
    <w:pPr>
      <w:ind w:left="720"/>
      <w:contextualSpacing/>
    </w:pPr>
  </w:style>
  <w:style w:type="paragraph" w:styleId="NormalWeb">
    <w:name w:val="Normal (Web)"/>
    <w:basedOn w:val="Normal"/>
    <w:rsid w:val="00432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rsid w:val="00846E2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C56E5E"/>
    <w:pPr>
      <w:ind w:left="720"/>
    </w:pPr>
  </w:style>
  <w:style w:type="paragraph" w:styleId="Header">
    <w:name w:val="header"/>
    <w:basedOn w:val="Normal"/>
    <w:rsid w:val="00E45F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F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FB3"/>
  </w:style>
  <w:style w:type="table" w:styleId="TableGrid">
    <w:name w:val="Table Grid"/>
    <w:basedOn w:val="TableNormal"/>
    <w:rsid w:val="00923C0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ingle">
    <w:name w:val="Normal Single"/>
    <w:basedOn w:val="Normal"/>
    <w:rsid w:val="00D7589E"/>
    <w:pPr>
      <w:spacing w:after="0" w:line="240" w:lineRule="auto"/>
    </w:pPr>
    <w:rPr>
      <w:rFonts w:ascii="Verdana" w:eastAsia="Times New Roman" w:hAnsi="Verdana"/>
      <w:sz w:val="20"/>
      <w:szCs w:val="24"/>
    </w:rPr>
  </w:style>
  <w:style w:type="paragraph" w:customStyle="1" w:styleId="TACellStyle">
    <w:name w:val="TA Cell Style"/>
    <w:basedOn w:val="BodyText"/>
    <w:rsid w:val="00C63E99"/>
    <w:pPr>
      <w:spacing w:before="120" w:line="240" w:lineRule="auto"/>
      <w:ind w:firstLine="720"/>
    </w:pPr>
    <w:rPr>
      <w:rFonts w:ascii="Kartika" w:eastAsia="Times New Roman" w:hAnsi="Kartika"/>
      <w:i/>
      <w:color w:val="0000FF"/>
      <w:sz w:val="28"/>
      <w:szCs w:val="24"/>
    </w:rPr>
  </w:style>
  <w:style w:type="paragraph" w:styleId="BodyText">
    <w:name w:val="Body Text"/>
    <w:basedOn w:val="Normal"/>
    <w:rsid w:val="00C63E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ISMT E-130 – Spreadsheets Models for Managers</vt:lpstr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ISMT E-130 – Spreadsheets Models for Managers</dc:title>
  <dc:subject/>
  <dc:creator>Richard Brenner</dc:creator>
  <cp:keywords/>
  <cp:lastModifiedBy>Richard Brenner</cp:lastModifiedBy>
  <cp:revision>2</cp:revision>
  <dcterms:created xsi:type="dcterms:W3CDTF">2012-11-14T20:02:00Z</dcterms:created>
  <dcterms:modified xsi:type="dcterms:W3CDTF">2012-11-14T20:02:00Z</dcterms:modified>
</cp:coreProperties>
</file>